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338CE" w14:textId="47D4F05B" w:rsidR="00C50A06" w:rsidRDefault="005B6DAF">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w:t>
      </w:r>
      <w:r w:rsidR="00B04080">
        <w:rPr>
          <w:rFonts w:eastAsia="宋体" w:hint="eastAsia"/>
          <w:b/>
          <w:sz w:val="24"/>
          <w:lang w:val="en-US" w:eastAsia="zh-CN"/>
        </w:rPr>
        <w:t>1</w:t>
      </w:r>
      <w:r>
        <w:rPr>
          <w:rFonts w:eastAsia="宋体" w:hint="eastAsia"/>
          <w:b/>
          <w:sz w:val="24"/>
          <w:lang w:val="en-US" w:eastAsia="zh-CN"/>
        </w:rPr>
        <w:tab/>
      </w:r>
      <w:r w:rsidR="00BB4F4A" w:rsidRPr="00BB4F4A">
        <w:rPr>
          <w:rFonts w:eastAsia="宋体"/>
          <w:b/>
          <w:i/>
          <w:sz w:val="24"/>
          <w:lang w:val="en-US" w:eastAsia="zh-CN"/>
        </w:rPr>
        <w:t>R2-230085</w:t>
      </w:r>
      <w:bookmarkStart w:id="0" w:name="_GoBack"/>
      <w:bookmarkEnd w:id="0"/>
      <w:r w:rsidR="00BB4F4A" w:rsidRPr="00BB4F4A">
        <w:rPr>
          <w:rFonts w:eastAsia="宋体"/>
          <w:b/>
          <w:i/>
          <w:sz w:val="24"/>
          <w:lang w:val="en-US" w:eastAsia="zh-CN"/>
        </w:rPr>
        <w:t>7</w:t>
      </w:r>
    </w:p>
    <w:p w14:paraId="13E7061D" w14:textId="77777777" w:rsidR="00C50A06" w:rsidRDefault="00B04080">
      <w:pPr>
        <w:pStyle w:val="af1"/>
        <w:jc w:val="both"/>
        <w:rPr>
          <w:rFonts w:eastAsiaTheme="minorEastAsia" w:cs="Arial"/>
          <w:sz w:val="24"/>
          <w:szCs w:val="22"/>
          <w:lang w:eastAsia="zh-CN"/>
        </w:rPr>
      </w:pPr>
      <w:r w:rsidRPr="00B04080">
        <w:rPr>
          <w:rFonts w:cs="Arial"/>
          <w:sz w:val="24"/>
          <w:szCs w:val="22"/>
        </w:rPr>
        <w:t>Athens, GR, 27 Feb - 3 Mar 2023</w:t>
      </w:r>
    </w:p>
    <w:p w14:paraId="20E240C2" w14:textId="77777777" w:rsidR="00C50A06" w:rsidRDefault="00C50A06">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A06" w14:paraId="48468A64" w14:textId="77777777">
        <w:tc>
          <w:tcPr>
            <w:tcW w:w="9641" w:type="dxa"/>
            <w:gridSpan w:val="9"/>
            <w:tcBorders>
              <w:top w:val="single" w:sz="4" w:space="0" w:color="auto"/>
              <w:left w:val="single" w:sz="4" w:space="0" w:color="auto"/>
              <w:right w:val="single" w:sz="4" w:space="0" w:color="auto"/>
            </w:tcBorders>
          </w:tcPr>
          <w:p w14:paraId="22DB0B20" w14:textId="77777777" w:rsidR="00C50A06" w:rsidRDefault="005B6DAF">
            <w:pPr>
              <w:pStyle w:val="CRCoverPage"/>
              <w:spacing w:after="0"/>
              <w:jc w:val="right"/>
              <w:rPr>
                <w:i/>
                <w:noProof/>
              </w:rPr>
            </w:pPr>
            <w:r>
              <w:rPr>
                <w:i/>
                <w:noProof/>
                <w:sz w:val="14"/>
              </w:rPr>
              <w:t>CR-Form-v12.2</w:t>
            </w:r>
          </w:p>
        </w:tc>
      </w:tr>
      <w:tr w:rsidR="00C50A06" w14:paraId="5CC8975B" w14:textId="77777777">
        <w:tc>
          <w:tcPr>
            <w:tcW w:w="9641" w:type="dxa"/>
            <w:gridSpan w:val="9"/>
            <w:tcBorders>
              <w:left w:val="single" w:sz="4" w:space="0" w:color="auto"/>
              <w:right w:val="single" w:sz="4" w:space="0" w:color="auto"/>
            </w:tcBorders>
          </w:tcPr>
          <w:p w14:paraId="5537E7E8" w14:textId="77777777" w:rsidR="00C50A06" w:rsidRDefault="005B6DAF">
            <w:pPr>
              <w:pStyle w:val="CRCoverPage"/>
              <w:spacing w:after="0"/>
              <w:jc w:val="center"/>
              <w:rPr>
                <w:noProof/>
              </w:rPr>
            </w:pPr>
            <w:r>
              <w:rPr>
                <w:b/>
                <w:noProof/>
                <w:sz w:val="32"/>
              </w:rPr>
              <w:t>CHANGE REQUEST</w:t>
            </w:r>
          </w:p>
        </w:tc>
      </w:tr>
      <w:tr w:rsidR="00C50A06" w14:paraId="7DE7B070" w14:textId="77777777">
        <w:tc>
          <w:tcPr>
            <w:tcW w:w="9641" w:type="dxa"/>
            <w:gridSpan w:val="9"/>
            <w:tcBorders>
              <w:left w:val="single" w:sz="4" w:space="0" w:color="auto"/>
              <w:right w:val="single" w:sz="4" w:space="0" w:color="auto"/>
            </w:tcBorders>
          </w:tcPr>
          <w:p w14:paraId="1663635D" w14:textId="77777777" w:rsidR="00C50A06" w:rsidRDefault="00C50A06">
            <w:pPr>
              <w:pStyle w:val="CRCoverPage"/>
              <w:spacing w:after="0"/>
              <w:rPr>
                <w:noProof/>
                <w:sz w:val="8"/>
                <w:szCs w:val="8"/>
              </w:rPr>
            </w:pPr>
          </w:p>
        </w:tc>
      </w:tr>
      <w:tr w:rsidR="00C50A06" w14:paraId="58EFDEBB" w14:textId="77777777">
        <w:tc>
          <w:tcPr>
            <w:tcW w:w="142" w:type="dxa"/>
            <w:tcBorders>
              <w:left w:val="single" w:sz="4" w:space="0" w:color="auto"/>
            </w:tcBorders>
          </w:tcPr>
          <w:p w14:paraId="3C68A7BB" w14:textId="77777777" w:rsidR="00C50A06" w:rsidRDefault="00C50A06">
            <w:pPr>
              <w:pStyle w:val="CRCoverPage"/>
              <w:spacing w:after="0"/>
              <w:jc w:val="right"/>
              <w:rPr>
                <w:noProof/>
              </w:rPr>
            </w:pPr>
          </w:p>
        </w:tc>
        <w:tc>
          <w:tcPr>
            <w:tcW w:w="1559" w:type="dxa"/>
            <w:shd w:val="pct30" w:color="FFFF00" w:fill="auto"/>
          </w:tcPr>
          <w:p w14:paraId="15F79245" w14:textId="77777777" w:rsidR="00C50A06" w:rsidRDefault="005B6DAF" w:rsidP="00791446">
            <w:pPr>
              <w:pStyle w:val="CRCoverPage"/>
              <w:spacing w:after="0"/>
              <w:ind w:right="400"/>
              <w:jc w:val="right"/>
              <w:rPr>
                <w:rFonts w:eastAsiaTheme="minorEastAsia"/>
                <w:b/>
                <w:noProof/>
                <w:sz w:val="28"/>
                <w:lang w:eastAsia="zh-CN"/>
              </w:rPr>
            </w:pPr>
            <w:r>
              <w:rPr>
                <w:rFonts w:eastAsiaTheme="minorEastAsia" w:hint="eastAsia"/>
                <w:b/>
                <w:noProof/>
                <w:sz w:val="28"/>
                <w:lang w:eastAsia="zh-CN"/>
              </w:rPr>
              <w:t>3</w:t>
            </w:r>
            <w:r w:rsidR="00791446">
              <w:rPr>
                <w:rFonts w:eastAsiaTheme="minorEastAsia" w:hint="eastAsia"/>
                <w:b/>
                <w:noProof/>
                <w:sz w:val="28"/>
                <w:lang w:eastAsia="zh-CN"/>
              </w:rPr>
              <w:t>6</w:t>
            </w:r>
            <w:r>
              <w:rPr>
                <w:rFonts w:eastAsiaTheme="minorEastAsia" w:hint="eastAsia"/>
                <w:b/>
                <w:noProof/>
                <w:sz w:val="28"/>
                <w:lang w:eastAsia="zh-CN"/>
              </w:rPr>
              <w:t>.3</w:t>
            </w:r>
            <w:r w:rsidR="00791446">
              <w:rPr>
                <w:rFonts w:eastAsiaTheme="minorEastAsia" w:hint="eastAsia"/>
                <w:b/>
                <w:noProof/>
                <w:sz w:val="28"/>
                <w:lang w:eastAsia="zh-CN"/>
              </w:rPr>
              <w:t>00</w:t>
            </w:r>
          </w:p>
        </w:tc>
        <w:tc>
          <w:tcPr>
            <w:tcW w:w="709" w:type="dxa"/>
          </w:tcPr>
          <w:p w14:paraId="55B312AB" w14:textId="77777777" w:rsidR="00C50A06" w:rsidRDefault="005B6DAF">
            <w:pPr>
              <w:pStyle w:val="CRCoverPage"/>
              <w:spacing w:after="0"/>
              <w:jc w:val="center"/>
              <w:rPr>
                <w:noProof/>
              </w:rPr>
            </w:pPr>
            <w:r>
              <w:rPr>
                <w:b/>
                <w:noProof/>
                <w:sz w:val="28"/>
              </w:rPr>
              <w:t>CR</w:t>
            </w:r>
          </w:p>
        </w:tc>
        <w:tc>
          <w:tcPr>
            <w:tcW w:w="1276" w:type="dxa"/>
            <w:shd w:val="pct30" w:color="FFFF00" w:fill="auto"/>
          </w:tcPr>
          <w:p w14:paraId="51E00D66" w14:textId="71B23E72" w:rsidR="00C50A06" w:rsidRDefault="00BB4F4A" w:rsidP="00165DEB">
            <w:pPr>
              <w:pStyle w:val="CRCoverPage"/>
              <w:spacing w:after="0"/>
              <w:ind w:right="400"/>
              <w:jc w:val="right"/>
              <w:rPr>
                <w:rFonts w:eastAsiaTheme="minorEastAsia"/>
                <w:noProof/>
                <w:lang w:eastAsia="zh-CN"/>
              </w:rPr>
            </w:pPr>
            <w:r>
              <w:rPr>
                <w:rFonts w:eastAsiaTheme="minorEastAsia" w:hint="eastAsia"/>
                <w:b/>
                <w:noProof/>
                <w:sz w:val="28"/>
                <w:lang w:eastAsia="zh-CN"/>
              </w:rPr>
              <w:t xml:space="preserve">  </w:t>
            </w:r>
            <w:r w:rsidRPr="00BB4F4A">
              <w:rPr>
                <w:rFonts w:eastAsiaTheme="minorEastAsia"/>
                <w:b/>
                <w:noProof/>
                <w:sz w:val="28"/>
                <w:lang w:eastAsia="zh-CN"/>
              </w:rPr>
              <w:t>1379</w:t>
            </w:r>
          </w:p>
        </w:tc>
        <w:tc>
          <w:tcPr>
            <w:tcW w:w="709" w:type="dxa"/>
          </w:tcPr>
          <w:p w14:paraId="1B6EF5BF" w14:textId="77777777" w:rsidR="00C50A06" w:rsidRDefault="005B6DAF">
            <w:pPr>
              <w:pStyle w:val="CRCoverPage"/>
              <w:tabs>
                <w:tab w:val="right" w:pos="625"/>
              </w:tabs>
              <w:spacing w:after="0"/>
              <w:jc w:val="center"/>
              <w:rPr>
                <w:noProof/>
              </w:rPr>
            </w:pPr>
            <w:r>
              <w:rPr>
                <w:b/>
                <w:bCs/>
                <w:noProof/>
                <w:sz w:val="28"/>
              </w:rPr>
              <w:t>rev</w:t>
            </w:r>
          </w:p>
        </w:tc>
        <w:tc>
          <w:tcPr>
            <w:tcW w:w="992" w:type="dxa"/>
            <w:shd w:val="pct30" w:color="FFFF00" w:fill="auto"/>
          </w:tcPr>
          <w:p w14:paraId="0AD66540" w14:textId="77777777" w:rsidR="00C50A06" w:rsidRDefault="005B6DAF">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5DF6F8F4" w14:textId="77777777" w:rsidR="00C50A06" w:rsidRDefault="005B6DA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6B98506" w14:textId="77777777" w:rsidR="00C50A06" w:rsidRDefault="005B6DAF" w:rsidP="00791446">
            <w:pPr>
              <w:pStyle w:val="CRCoverPage"/>
              <w:spacing w:after="0"/>
              <w:jc w:val="center"/>
              <w:rPr>
                <w:rFonts w:eastAsiaTheme="minorEastAsia"/>
                <w:noProof/>
                <w:sz w:val="28"/>
                <w:lang w:eastAsia="zh-CN"/>
              </w:rPr>
            </w:pPr>
            <w:r>
              <w:rPr>
                <w:rFonts w:eastAsiaTheme="minorEastAsia" w:hint="eastAsia"/>
                <w:b/>
                <w:noProof/>
                <w:sz w:val="28"/>
                <w:lang w:eastAsia="zh-CN"/>
              </w:rPr>
              <w:t>17.</w:t>
            </w:r>
            <w:r w:rsidR="00791446">
              <w:rPr>
                <w:rFonts w:eastAsiaTheme="minorEastAsia" w:hint="eastAsia"/>
                <w:b/>
                <w:noProof/>
                <w:sz w:val="28"/>
                <w:lang w:eastAsia="zh-CN"/>
              </w:rPr>
              <w:t>3</w:t>
            </w:r>
            <w:r>
              <w:rPr>
                <w:rFonts w:eastAsiaTheme="minorEastAsia" w:hint="eastAsia"/>
                <w:b/>
                <w:noProof/>
                <w:sz w:val="28"/>
                <w:lang w:eastAsia="zh-CN"/>
              </w:rPr>
              <w:t>.0</w:t>
            </w:r>
          </w:p>
        </w:tc>
        <w:tc>
          <w:tcPr>
            <w:tcW w:w="143" w:type="dxa"/>
            <w:tcBorders>
              <w:right w:val="single" w:sz="4" w:space="0" w:color="auto"/>
            </w:tcBorders>
          </w:tcPr>
          <w:p w14:paraId="763135F5" w14:textId="77777777" w:rsidR="00C50A06" w:rsidRDefault="00C50A06">
            <w:pPr>
              <w:pStyle w:val="CRCoverPage"/>
              <w:spacing w:after="0"/>
              <w:rPr>
                <w:noProof/>
              </w:rPr>
            </w:pPr>
          </w:p>
        </w:tc>
      </w:tr>
      <w:tr w:rsidR="00C50A06" w14:paraId="1786CC89" w14:textId="77777777">
        <w:tc>
          <w:tcPr>
            <w:tcW w:w="9641" w:type="dxa"/>
            <w:gridSpan w:val="9"/>
            <w:tcBorders>
              <w:left w:val="single" w:sz="4" w:space="0" w:color="auto"/>
              <w:right w:val="single" w:sz="4" w:space="0" w:color="auto"/>
            </w:tcBorders>
          </w:tcPr>
          <w:p w14:paraId="054086FA" w14:textId="77777777" w:rsidR="00C50A06" w:rsidRDefault="00C50A06">
            <w:pPr>
              <w:pStyle w:val="CRCoverPage"/>
              <w:spacing w:after="0"/>
              <w:rPr>
                <w:noProof/>
              </w:rPr>
            </w:pPr>
          </w:p>
        </w:tc>
      </w:tr>
      <w:tr w:rsidR="00C50A06" w14:paraId="17E98BB7" w14:textId="77777777">
        <w:tc>
          <w:tcPr>
            <w:tcW w:w="9641" w:type="dxa"/>
            <w:gridSpan w:val="9"/>
            <w:tcBorders>
              <w:top w:val="single" w:sz="4" w:space="0" w:color="auto"/>
            </w:tcBorders>
          </w:tcPr>
          <w:p w14:paraId="29616196" w14:textId="77777777" w:rsidR="00C50A06" w:rsidRDefault="005B6DAF">
            <w:pPr>
              <w:pStyle w:val="CRCoverPage"/>
              <w:spacing w:after="0"/>
              <w:jc w:val="center"/>
              <w:rPr>
                <w:rFonts w:cs="Arial"/>
                <w:i/>
                <w:noProof/>
              </w:rPr>
            </w:pPr>
            <w:r>
              <w:rPr>
                <w:rFonts w:cs="Arial"/>
                <w:i/>
                <w:noProof/>
              </w:rPr>
              <w:t xml:space="preserve">For </w:t>
            </w:r>
            <w:hyperlink r:id="rId13" w:anchor="_blank" w:history="1">
              <w:r>
                <w:rPr>
                  <w:rStyle w:val="afd"/>
                  <w:rFonts w:cs="Arial"/>
                  <w:b/>
                  <w:i/>
                  <w:noProof/>
                  <w:color w:val="FF0000"/>
                </w:rPr>
                <w:t>HE</w:t>
              </w:r>
              <w:bookmarkStart w:id="1" w:name="_Hlt497126619"/>
              <w:r>
                <w:rPr>
                  <w:rStyle w:val="afd"/>
                  <w:rFonts w:cs="Arial"/>
                  <w:b/>
                  <w:i/>
                  <w:noProof/>
                  <w:color w:val="FF0000"/>
                </w:rPr>
                <w:t>L</w:t>
              </w:r>
              <w:bookmarkEnd w:id="1"/>
              <w:r>
                <w:rPr>
                  <w:rStyle w:val="af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d"/>
                  <w:rFonts w:cs="Arial"/>
                  <w:i/>
                  <w:noProof/>
                </w:rPr>
                <w:t>http://www.3gpp.org/Change-Requests</w:t>
              </w:r>
            </w:hyperlink>
            <w:r>
              <w:rPr>
                <w:rFonts w:cs="Arial"/>
                <w:i/>
                <w:noProof/>
              </w:rPr>
              <w:t>.</w:t>
            </w:r>
          </w:p>
        </w:tc>
      </w:tr>
      <w:tr w:rsidR="00C50A06" w14:paraId="554D63D0" w14:textId="77777777">
        <w:tc>
          <w:tcPr>
            <w:tcW w:w="9641" w:type="dxa"/>
            <w:gridSpan w:val="9"/>
          </w:tcPr>
          <w:p w14:paraId="75A1A53F" w14:textId="77777777" w:rsidR="00C50A06" w:rsidRDefault="00C50A06">
            <w:pPr>
              <w:pStyle w:val="CRCoverPage"/>
              <w:spacing w:after="0"/>
              <w:rPr>
                <w:noProof/>
                <w:sz w:val="8"/>
                <w:szCs w:val="8"/>
              </w:rPr>
            </w:pPr>
          </w:p>
        </w:tc>
      </w:tr>
    </w:tbl>
    <w:p w14:paraId="14FAFB35" w14:textId="77777777" w:rsidR="00C50A06" w:rsidRDefault="00C50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A06" w14:paraId="0B2CB2E9" w14:textId="77777777">
        <w:tc>
          <w:tcPr>
            <w:tcW w:w="2835" w:type="dxa"/>
          </w:tcPr>
          <w:p w14:paraId="7B83CF28" w14:textId="77777777" w:rsidR="00C50A06" w:rsidRDefault="005B6DAF">
            <w:pPr>
              <w:pStyle w:val="CRCoverPage"/>
              <w:tabs>
                <w:tab w:val="right" w:pos="2751"/>
              </w:tabs>
              <w:spacing w:after="0"/>
              <w:rPr>
                <w:b/>
                <w:i/>
                <w:noProof/>
              </w:rPr>
            </w:pPr>
            <w:r>
              <w:rPr>
                <w:b/>
                <w:i/>
                <w:noProof/>
              </w:rPr>
              <w:t>Proposed change affects:</w:t>
            </w:r>
          </w:p>
        </w:tc>
        <w:tc>
          <w:tcPr>
            <w:tcW w:w="1418" w:type="dxa"/>
          </w:tcPr>
          <w:p w14:paraId="0AAF267F" w14:textId="77777777" w:rsidR="00C50A06" w:rsidRDefault="005B6D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49E70" w14:textId="77777777" w:rsidR="00C50A06" w:rsidRDefault="00C50A06">
            <w:pPr>
              <w:pStyle w:val="CRCoverPage"/>
              <w:spacing w:after="0"/>
              <w:jc w:val="center"/>
              <w:rPr>
                <w:b/>
                <w:caps/>
                <w:noProof/>
              </w:rPr>
            </w:pPr>
          </w:p>
        </w:tc>
        <w:tc>
          <w:tcPr>
            <w:tcW w:w="709" w:type="dxa"/>
            <w:tcBorders>
              <w:left w:val="single" w:sz="4" w:space="0" w:color="auto"/>
            </w:tcBorders>
          </w:tcPr>
          <w:p w14:paraId="3B1F39C1" w14:textId="77777777" w:rsidR="00C50A06" w:rsidRDefault="005B6D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77FC0" w14:textId="77777777" w:rsidR="00C50A06" w:rsidRDefault="005B6DAF">
            <w:pPr>
              <w:pStyle w:val="CRCoverPage"/>
              <w:spacing w:after="0"/>
              <w:jc w:val="center"/>
              <w:rPr>
                <w:b/>
                <w:caps/>
                <w:noProof/>
              </w:rPr>
            </w:pPr>
            <w:r>
              <w:rPr>
                <w:b/>
                <w:caps/>
                <w:noProof/>
              </w:rPr>
              <w:t>X</w:t>
            </w:r>
          </w:p>
        </w:tc>
        <w:tc>
          <w:tcPr>
            <w:tcW w:w="2126" w:type="dxa"/>
          </w:tcPr>
          <w:p w14:paraId="2CECAC09" w14:textId="77777777" w:rsidR="00C50A06" w:rsidRDefault="005B6D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0B375" w14:textId="77777777" w:rsidR="00C50A06" w:rsidRDefault="005B6DAF">
            <w:pPr>
              <w:pStyle w:val="CRCoverPage"/>
              <w:spacing w:after="0"/>
              <w:jc w:val="center"/>
              <w:rPr>
                <w:rFonts w:eastAsiaTheme="minorEastAsia"/>
                <w:b/>
                <w:caps/>
                <w:noProof/>
                <w:lang w:eastAsia="zh-CN"/>
              </w:rPr>
            </w:pPr>
            <w:r>
              <w:rPr>
                <w:b/>
                <w:caps/>
                <w:noProof/>
              </w:rPr>
              <w:t>X</w:t>
            </w:r>
          </w:p>
        </w:tc>
        <w:tc>
          <w:tcPr>
            <w:tcW w:w="1418" w:type="dxa"/>
            <w:tcBorders>
              <w:left w:val="nil"/>
            </w:tcBorders>
          </w:tcPr>
          <w:p w14:paraId="60414F57" w14:textId="77777777" w:rsidR="00C50A06" w:rsidRDefault="005B6D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DB384" w14:textId="77777777" w:rsidR="00C50A06" w:rsidRDefault="00C50A06">
            <w:pPr>
              <w:pStyle w:val="CRCoverPage"/>
              <w:spacing w:after="0"/>
              <w:jc w:val="center"/>
              <w:rPr>
                <w:b/>
                <w:bCs/>
                <w:caps/>
                <w:noProof/>
              </w:rPr>
            </w:pPr>
          </w:p>
        </w:tc>
      </w:tr>
    </w:tbl>
    <w:p w14:paraId="4CD853F5" w14:textId="77777777" w:rsidR="00C50A06" w:rsidRDefault="00C50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A06" w14:paraId="527A6AF0" w14:textId="77777777">
        <w:tc>
          <w:tcPr>
            <w:tcW w:w="9640" w:type="dxa"/>
            <w:gridSpan w:val="11"/>
          </w:tcPr>
          <w:p w14:paraId="2219CA81" w14:textId="77777777" w:rsidR="00C50A06" w:rsidRDefault="00C50A06">
            <w:pPr>
              <w:pStyle w:val="CRCoverPage"/>
              <w:spacing w:after="0"/>
              <w:rPr>
                <w:noProof/>
                <w:sz w:val="8"/>
                <w:szCs w:val="8"/>
              </w:rPr>
            </w:pPr>
          </w:p>
        </w:tc>
      </w:tr>
      <w:tr w:rsidR="00C50A06" w14:paraId="69BCC8EB" w14:textId="77777777">
        <w:tc>
          <w:tcPr>
            <w:tcW w:w="1843" w:type="dxa"/>
            <w:tcBorders>
              <w:top w:val="single" w:sz="4" w:space="0" w:color="auto"/>
              <w:left w:val="single" w:sz="4" w:space="0" w:color="auto"/>
            </w:tcBorders>
          </w:tcPr>
          <w:p w14:paraId="3D655C3E" w14:textId="77777777" w:rsidR="00C50A06" w:rsidRDefault="005B6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0954E" w14:textId="77777777" w:rsidR="00C50A06" w:rsidRDefault="00CB64A1">
            <w:pPr>
              <w:pStyle w:val="CRCoverPage"/>
              <w:spacing w:after="0"/>
              <w:ind w:left="100"/>
              <w:rPr>
                <w:rFonts w:eastAsiaTheme="minorEastAsia"/>
                <w:noProof/>
                <w:lang w:eastAsia="zh-CN"/>
              </w:rPr>
            </w:pPr>
            <w:r>
              <w:rPr>
                <w:rFonts w:eastAsia="宋体" w:hint="eastAsia"/>
                <w:lang w:eastAsia="zh-CN"/>
              </w:rPr>
              <w:t>Clarification on coexistence of DAPS and CPA</w:t>
            </w:r>
          </w:p>
        </w:tc>
      </w:tr>
      <w:tr w:rsidR="00C50A06" w14:paraId="1C071BFB" w14:textId="77777777">
        <w:tc>
          <w:tcPr>
            <w:tcW w:w="1843" w:type="dxa"/>
            <w:tcBorders>
              <w:left w:val="single" w:sz="4" w:space="0" w:color="auto"/>
            </w:tcBorders>
          </w:tcPr>
          <w:p w14:paraId="0A74DBAE" w14:textId="77777777" w:rsidR="00C50A06" w:rsidRDefault="00C50A06">
            <w:pPr>
              <w:pStyle w:val="CRCoverPage"/>
              <w:spacing w:after="0"/>
              <w:rPr>
                <w:b/>
                <w:i/>
                <w:noProof/>
                <w:sz w:val="8"/>
                <w:szCs w:val="8"/>
              </w:rPr>
            </w:pPr>
          </w:p>
        </w:tc>
        <w:tc>
          <w:tcPr>
            <w:tcW w:w="7797" w:type="dxa"/>
            <w:gridSpan w:val="10"/>
            <w:tcBorders>
              <w:right w:val="single" w:sz="4" w:space="0" w:color="auto"/>
            </w:tcBorders>
          </w:tcPr>
          <w:p w14:paraId="401C62CD" w14:textId="77777777" w:rsidR="00C50A06" w:rsidRDefault="00C50A06">
            <w:pPr>
              <w:pStyle w:val="CRCoverPage"/>
              <w:spacing w:after="0"/>
              <w:rPr>
                <w:noProof/>
                <w:sz w:val="8"/>
                <w:szCs w:val="8"/>
              </w:rPr>
            </w:pPr>
          </w:p>
        </w:tc>
      </w:tr>
      <w:tr w:rsidR="00C50A06" w14:paraId="73E34CF5" w14:textId="77777777">
        <w:tc>
          <w:tcPr>
            <w:tcW w:w="1843" w:type="dxa"/>
            <w:tcBorders>
              <w:left w:val="single" w:sz="4" w:space="0" w:color="auto"/>
            </w:tcBorders>
          </w:tcPr>
          <w:p w14:paraId="57C926ED" w14:textId="77777777" w:rsidR="00C50A06" w:rsidRDefault="005B6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73B85" w14:textId="754230D3" w:rsidR="00C50A06" w:rsidRDefault="005B6DAF">
            <w:pPr>
              <w:pStyle w:val="CRCoverPage"/>
              <w:spacing w:after="0"/>
              <w:ind w:left="100"/>
              <w:rPr>
                <w:rFonts w:eastAsiaTheme="minorEastAsia"/>
                <w:noProof/>
                <w:lang w:eastAsia="zh-CN"/>
              </w:rPr>
            </w:pPr>
            <w:r>
              <w:rPr>
                <w:rFonts w:eastAsiaTheme="minorEastAsia" w:hint="eastAsia"/>
                <w:lang w:eastAsia="zh-CN"/>
              </w:rPr>
              <w:t>CATT</w:t>
            </w:r>
            <w:r w:rsidR="000720C9">
              <w:rPr>
                <w:rFonts w:eastAsiaTheme="minorEastAsia"/>
                <w:lang w:eastAsia="zh-CN"/>
              </w:rPr>
              <w:t>, Nokia (Rapporteur)</w:t>
            </w:r>
          </w:p>
        </w:tc>
      </w:tr>
      <w:tr w:rsidR="00C50A06" w14:paraId="326E9A55" w14:textId="77777777">
        <w:tc>
          <w:tcPr>
            <w:tcW w:w="1843" w:type="dxa"/>
            <w:tcBorders>
              <w:left w:val="single" w:sz="4" w:space="0" w:color="auto"/>
            </w:tcBorders>
          </w:tcPr>
          <w:p w14:paraId="720C4591" w14:textId="77777777" w:rsidR="00C50A06" w:rsidRDefault="005B6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5C189" w14:textId="77777777" w:rsidR="00C50A06" w:rsidRDefault="005B6DAF">
            <w:pPr>
              <w:pStyle w:val="CRCoverPage"/>
              <w:spacing w:after="0"/>
              <w:ind w:left="100"/>
              <w:rPr>
                <w:rFonts w:eastAsiaTheme="minorEastAsia"/>
                <w:noProof/>
                <w:lang w:eastAsia="zh-CN"/>
              </w:rPr>
            </w:pPr>
            <w:r>
              <w:rPr>
                <w:rFonts w:eastAsiaTheme="minorEastAsia" w:hint="eastAsia"/>
                <w:noProof/>
                <w:lang w:eastAsia="zh-CN"/>
              </w:rPr>
              <w:t>R2</w:t>
            </w:r>
          </w:p>
        </w:tc>
      </w:tr>
      <w:tr w:rsidR="00C50A06" w14:paraId="141F7FAC" w14:textId="77777777">
        <w:tc>
          <w:tcPr>
            <w:tcW w:w="1843" w:type="dxa"/>
            <w:tcBorders>
              <w:left w:val="single" w:sz="4" w:space="0" w:color="auto"/>
            </w:tcBorders>
          </w:tcPr>
          <w:p w14:paraId="5823887E" w14:textId="77777777" w:rsidR="00C50A06" w:rsidRDefault="00C50A06">
            <w:pPr>
              <w:pStyle w:val="CRCoverPage"/>
              <w:spacing w:after="0"/>
              <w:rPr>
                <w:b/>
                <w:i/>
                <w:noProof/>
                <w:sz w:val="8"/>
                <w:szCs w:val="8"/>
              </w:rPr>
            </w:pPr>
          </w:p>
        </w:tc>
        <w:tc>
          <w:tcPr>
            <w:tcW w:w="7797" w:type="dxa"/>
            <w:gridSpan w:val="10"/>
            <w:tcBorders>
              <w:right w:val="single" w:sz="4" w:space="0" w:color="auto"/>
            </w:tcBorders>
          </w:tcPr>
          <w:p w14:paraId="66382CE7" w14:textId="77777777" w:rsidR="00C50A06" w:rsidRDefault="00C50A06">
            <w:pPr>
              <w:pStyle w:val="CRCoverPage"/>
              <w:spacing w:after="0"/>
              <w:rPr>
                <w:noProof/>
                <w:sz w:val="8"/>
                <w:szCs w:val="8"/>
              </w:rPr>
            </w:pPr>
          </w:p>
        </w:tc>
      </w:tr>
      <w:tr w:rsidR="00C50A06" w14:paraId="60581AF6" w14:textId="77777777">
        <w:tc>
          <w:tcPr>
            <w:tcW w:w="1843" w:type="dxa"/>
            <w:tcBorders>
              <w:left w:val="single" w:sz="4" w:space="0" w:color="auto"/>
            </w:tcBorders>
          </w:tcPr>
          <w:p w14:paraId="1771B697" w14:textId="77777777" w:rsidR="00C50A06" w:rsidRDefault="005B6DAF">
            <w:pPr>
              <w:pStyle w:val="CRCoverPage"/>
              <w:tabs>
                <w:tab w:val="right" w:pos="1759"/>
              </w:tabs>
              <w:spacing w:after="0"/>
              <w:rPr>
                <w:b/>
                <w:i/>
                <w:noProof/>
              </w:rPr>
            </w:pPr>
            <w:r>
              <w:rPr>
                <w:b/>
                <w:i/>
                <w:noProof/>
              </w:rPr>
              <w:t>Work item code:</w:t>
            </w:r>
          </w:p>
        </w:tc>
        <w:tc>
          <w:tcPr>
            <w:tcW w:w="3686" w:type="dxa"/>
            <w:gridSpan w:val="5"/>
            <w:shd w:val="pct30" w:color="FFFF00" w:fill="auto"/>
          </w:tcPr>
          <w:p w14:paraId="00766ED0" w14:textId="77777777" w:rsidR="00C50A06" w:rsidRDefault="00791446">
            <w:pPr>
              <w:pStyle w:val="CRCoverPage"/>
              <w:spacing w:after="0"/>
              <w:ind w:left="100"/>
              <w:rPr>
                <w:rFonts w:eastAsiaTheme="minorEastAsia"/>
                <w:noProof/>
                <w:lang w:eastAsia="zh-CN"/>
              </w:rPr>
            </w:pPr>
            <w:r w:rsidRPr="00791446">
              <w:rPr>
                <w:noProof/>
              </w:rPr>
              <w:t>LTE_NR_DC_enh2-Core</w:t>
            </w:r>
          </w:p>
        </w:tc>
        <w:tc>
          <w:tcPr>
            <w:tcW w:w="567" w:type="dxa"/>
            <w:tcBorders>
              <w:left w:val="nil"/>
            </w:tcBorders>
          </w:tcPr>
          <w:p w14:paraId="5A85DEA1" w14:textId="77777777" w:rsidR="00C50A06" w:rsidRDefault="00C50A06">
            <w:pPr>
              <w:pStyle w:val="CRCoverPage"/>
              <w:spacing w:after="0"/>
              <w:ind w:right="100"/>
              <w:rPr>
                <w:noProof/>
              </w:rPr>
            </w:pPr>
          </w:p>
        </w:tc>
        <w:tc>
          <w:tcPr>
            <w:tcW w:w="1417" w:type="dxa"/>
            <w:gridSpan w:val="3"/>
            <w:tcBorders>
              <w:left w:val="nil"/>
            </w:tcBorders>
          </w:tcPr>
          <w:p w14:paraId="5CBAA1C0" w14:textId="77777777" w:rsidR="00C50A06" w:rsidRDefault="005B6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C3131" w14:textId="77777777" w:rsidR="00C50A06" w:rsidRDefault="005B6DAF" w:rsidP="00791446">
            <w:pPr>
              <w:pStyle w:val="CRCoverPage"/>
              <w:spacing w:after="0"/>
              <w:ind w:left="100"/>
              <w:rPr>
                <w:rFonts w:eastAsiaTheme="minorEastAsia"/>
                <w:noProof/>
                <w:lang w:eastAsia="zh-CN"/>
              </w:rPr>
            </w:pPr>
            <w:r>
              <w:rPr>
                <w:noProof/>
              </w:rPr>
              <w:t>202</w:t>
            </w:r>
            <w:r w:rsidR="00791446">
              <w:rPr>
                <w:rFonts w:eastAsiaTheme="minorEastAsia" w:hint="eastAsia"/>
                <w:noProof/>
                <w:lang w:eastAsia="zh-CN"/>
              </w:rPr>
              <w:t>3</w:t>
            </w:r>
            <w:r>
              <w:rPr>
                <w:noProof/>
              </w:rPr>
              <w:t>-</w:t>
            </w:r>
            <w:r w:rsidR="00791446">
              <w:rPr>
                <w:rFonts w:eastAsiaTheme="minorEastAsia" w:hint="eastAsia"/>
                <w:noProof/>
                <w:lang w:eastAsia="zh-CN"/>
              </w:rPr>
              <w:t>02</w:t>
            </w:r>
            <w:r>
              <w:rPr>
                <w:rFonts w:eastAsiaTheme="minorEastAsia" w:hint="eastAsia"/>
                <w:noProof/>
                <w:lang w:eastAsia="zh-CN"/>
              </w:rPr>
              <w:t>-</w:t>
            </w:r>
            <w:r w:rsidR="00791446">
              <w:rPr>
                <w:rFonts w:eastAsiaTheme="minorEastAsia" w:hint="eastAsia"/>
                <w:noProof/>
                <w:lang w:eastAsia="zh-CN"/>
              </w:rPr>
              <w:t>13</w:t>
            </w:r>
          </w:p>
        </w:tc>
      </w:tr>
      <w:tr w:rsidR="00C50A06" w14:paraId="01D48D73" w14:textId="77777777">
        <w:tc>
          <w:tcPr>
            <w:tcW w:w="1843" w:type="dxa"/>
            <w:tcBorders>
              <w:left w:val="single" w:sz="4" w:space="0" w:color="auto"/>
            </w:tcBorders>
          </w:tcPr>
          <w:p w14:paraId="2F0F3A71" w14:textId="77777777" w:rsidR="00C50A06" w:rsidRDefault="00C50A06">
            <w:pPr>
              <w:pStyle w:val="CRCoverPage"/>
              <w:spacing w:after="0"/>
              <w:rPr>
                <w:b/>
                <w:i/>
                <w:noProof/>
                <w:sz w:val="8"/>
                <w:szCs w:val="8"/>
              </w:rPr>
            </w:pPr>
          </w:p>
        </w:tc>
        <w:tc>
          <w:tcPr>
            <w:tcW w:w="1986" w:type="dxa"/>
            <w:gridSpan w:val="4"/>
          </w:tcPr>
          <w:p w14:paraId="7641CA2E" w14:textId="77777777" w:rsidR="00C50A06" w:rsidRDefault="00C50A06">
            <w:pPr>
              <w:pStyle w:val="CRCoverPage"/>
              <w:spacing w:after="0"/>
              <w:rPr>
                <w:noProof/>
                <w:sz w:val="8"/>
                <w:szCs w:val="8"/>
              </w:rPr>
            </w:pPr>
          </w:p>
        </w:tc>
        <w:tc>
          <w:tcPr>
            <w:tcW w:w="2267" w:type="dxa"/>
            <w:gridSpan w:val="2"/>
          </w:tcPr>
          <w:p w14:paraId="54F62B57" w14:textId="77777777" w:rsidR="00C50A06" w:rsidRDefault="00C50A06">
            <w:pPr>
              <w:pStyle w:val="CRCoverPage"/>
              <w:spacing w:after="0"/>
              <w:rPr>
                <w:noProof/>
                <w:sz w:val="8"/>
                <w:szCs w:val="8"/>
              </w:rPr>
            </w:pPr>
          </w:p>
        </w:tc>
        <w:tc>
          <w:tcPr>
            <w:tcW w:w="1417" w:type="dxa"/>
            <w:gridSpan w:val="3"/>
          </w:tcPr>
          <w:p w14:paraId="02E9805A" w14:textId="77777777" w:rsidR="00C50A06" w:rsidRDefault="00C50A06">
            <w:pPr>
              <w:pStyle w:val="CRCoverPage"/>
              <w:spacing w:after="0"/>
              <w:rPr>
                <w:noProof/>
                <w:sz w:val="8"/>
                <w:szCs w:val="8"/>
              </w:rPr>
            </w:pPr>
          </w:p>
        </w:tc>
        <w:tc>
          <w:tcPr>
            <w:tcW w:w="2127" w:type="dxa"/>
            <w:tcBorders>
              <w:right w:val="single" w:sz="4" w:space="0" w:color="auto"/>
            </w:tcBorders>
          </w:tcPr>
          <w:p w14:paraId="52EDA4B5" w14:textId="77777777" w:rsidR="00C50A06" w:rsidRDefault="00C50A06">
            <w:pPr>
              <w:pStyle w:val="CRCoverPage"/>
              <w:spacing w:after="0"/>
              <w:rPr>
                <w:noProof/>
                <w:sz w:val="8"/>
                <w:szCs w:val="8"/>
              </w:rPr>
            </w:pPr>
          </w:p>
        </w:tc>
      </w:tr>
      <w:tr w:rsidR="00C50A06" w14:paraId="0D98262E" w14:textId="77777777">
        <w:trPr>
          <w:cantSplit/>
        </w:trPr>
        <w:tc>
          <w:tcPr>
            <w:tcW w:w="1843" w:type="dxa"/>
            <w:tcBorders>
              <w:left w:val="single" w:sz="4" w:space="0" w:color="auto"/>
            </w:tcBorders>
          </w:tcPr>
          <w:p w14:paraId="52432927" w14:textId="77777777" w:rsidR="00C50A06" w:rsidRDefault="005B6DAF">
            <w:pPr>
              <w:pStyle w:val="CRCoverPage"/>
              <w:tabs>
                <w:tab w:val="right" w:pos="1759"/>
              </w:tabs>
              <w:spacing w:after="0"/>
              <w:rPr>
                <w:b/>
                <w:i/>
                <w:noProof/>
              </w:rPr>
            </w:pPr>
            <w:r>
              <w:rPr>
                <w:b/>
                <w:i/>
                <w:noProof/>
              </w:rPr>
              <w:t>Category:</w:t>
            </w:r>
          </w:p>
        </w:tc>
        <w:tc>
          <w:tcPr>
            <w:tcW w:w="851" w:type="dxa"/>
            <w:shd w:val="pct30" w:color="FFFF00" w:fill="auto"/>
          </w:tcPr>
          <w:p w14:paraId="758E95BC" w14:textId="77777777" w:rsidR="00C50A06" w:rsidRDefault="005B6DAF">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7A133299" w14:textId="77777777" w:rsidR="00C50A06" w:rsidRDefault="00C50A06">
            <w:pPr>
              <w:pStyle w:val="CRCoverPage"/>
              <w:spacing w:after="0"/>
              <w:rPr>
                <w:noProof/>
              </w:rPr>
            </w:pPr>
          </w:p>
        </w:tc>
        <w:tc>
          <w:tcPr>
            <w:tcW w:w="1417" w:type="dxa"/>
            <w:gridSpan w:val="3"/>
            <w:tcBorders>
              <w:left w:val="nil"/>
            </w:tcBorders>
          </w:tcPr>
          <w:p w14:paraId="4D890799" w14:textId="77777777" w:rsidR="00C50A06" w:rsidRDefault="005B6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567B4" w14:textId="77777777" w:rsidR="00C50A06" w:rsidRDefault="005B6DAF">
            <w:pPr>
              <w:pStyle w:val="CRCoverPage"/>
              <w:spacing w:after="0"/>
              <w:ind w:left="100"/>
              <w:rPr>
                <w:noProof/>
              </w:rPr>
            </w:pPr>
            <w:r>
              <w:rPr>
                <w:noProof/>
              </w:rPr>
              <w:t>Rel-17</w:t>
            </w:r>
          </w:p>
        </w:tc>
      </w:tr>
      <w:tr w:rsidR="00C50A06" w14:paraId="3FE100CF" w14:textId="77777777">
        <w:tc>
          <w:tcPr>
            <w:tcW w:w="1843" w:type="dxa"/>
            <w:tcBorders>
              <w:left w:val="single" w:sz="4" w:space="0" w:color="auto"/>
              <w:bottom w:val="single" w:sz="4" w:space="0" w:color="auto"/>
            </w:tcBorders>
          </w:tcPr>
          <w:p w14:paraId="20FD789F" w14:textId="77777777" w:rsidR="00C50A06" w:rsidRDefault="00C50A06">
            <w:pPr>
              <w:pStyle w:val="CRCoverPage"/>
              <w:spacing w:after="0"/>
              <w:rPr>
                <w:b/>
                <w:i/>
                <w:noProof/>
              </w:rPr>
            </w:pPr>
          </w:p>
        </w:tc>
        <w:tc>
          <w:tcPr>
            <w:tcW w:w="4677" w:type="dxa"/>
            <w:gridSpan w:val="8"/>
            <w:tcBorders>
              <w:bottom w:val="single" w:sz="4" w:space="0" w:color="auto"/>
            </w:tcBorders>
          </w:tcPr>
          <w:p w14:paraId="3709314C" w14:textId="77777777" w:rsidR="00C50A06" w:rsidRDefault="005B6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4F9A9" w14:textId="77777777" w:rsidR="00C50A06" w:rsidRDefault="005B6DAF">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17DACC6C" w14:textId="77777777" w:rsidR="00C50A06" w:rsidRDefault="005B6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A06" w14:paraId="30EB2AD5" w14:textId="77777777">
        <w:tc>
          <w:tcPr>
            <w:tcW w:w="1843" w:type="dxa"/>
          </w:tcPr>
          <w:p w14:paraId="35E8DA2B" w14:textId="77777777" w:rsidR="00C50A06" w:rsidRDefault="00C50A06">
            <w:pPr>
              <w:pStyle w:val="CRCoverPage"/>
              <w:spacing w:after="0"/>
              <w:rPr>
                <w:b/>
                <w:i/>
                <w:noProof/>
                <w:sz w:val="8"/>
                <w:szCs w:val="8"/>
              </w:rPr>
            </w:pPr>
          </w:p>
        </w:tc>
        <w:tc>
          <w:tcPr>
            <w:tcW w:w="7797" w:type="dxa"/>
            <w:gridSpan w:val="10"/>
          </w:tcPr>
          <w:p w14:paraId="41067CB6" w14:textId="77777777" w:rsidR="00C50A06" w:rsidRDefault="00C50A06">
            <w:pPr>
              <w:pStyle w:val="CRCoverPage"/>
              <w:spacing w:after="0"/>
              <w:rPr>
                <w:noProof/>
                <w:sz w:val="8"/>
                <w:szCs w:val="8"/>
              </w:rPr>
            </w:pPr>
          </w:p>
        </w:tc>
      </w:tr>
      <w:tr w:rsidR="00C50A06" w14:paraId="49D88B14" w14:textId="77777777">
        <w:tc>
          <w:tcPr>
            <w:tcW w:w="2694" w:type="dxa"/>
            <w:gridSpan w:val="2"/>
            <w:tcBorders>
              <w:top w:val="single" w:sz="4" w:space="0" w:color="auto"/>
              <w:left w:val="single" w:sz="4" w:space="0" w:color="auto"/>
            </w:tcBorders>
          </w:tcPr>
          <w:p w14:paraId="48D7099E" w14:textId="77777777" w:rsidR="00C50A06" w:rsidRDefault="005B6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568E4" w14:textId="70C10709" w:rsidR="000720C9" w:rsidRDefault="000720C9" w:rsidP="000720C9">
            <w:pPr>
              <w:pStyle w:val="CRCoverPage"/>
              <w:spacing w:before="20" w:after="80"/>
              <w:ind w:left="102"/>
              <w:rPr>
                <w:noProof/>
              </w:rPr>
            </w:pPr>
            <w:r>
              <w:rPr>
                <w:noProof/>
              </w:rPr>
              <w:t>Although RAN2 agreed that CPA and DAPS  are not supported together [</w:t>
            </w:r>
            <w:r w:rsidRPr="00383520">
              <w:rPr>
                <w:noProof/>
              </w:rPr>
              <w:t>R2-2206151</w:t>
            </w:r>
            <w:r>
              <w:rPr>
                <w:noProof/>
              </w:rPr>
              <w:t>], the current Stage 2 description indicates that they could.</w:t>
            </w:r>
          </w:p>
          <w:p w14:paraId="2B6481E9" w14:textId="77777777" w:rsidR="00791446" w:rsidRDefault="00791446" w:rsidP="00791446">
            <w:pPr>
              <w:pStyle w:val="CRCoverPage"/>
              <w:spacing w:after="0"/>
              <w:rPr>
                <w:rFonts w:eastAsiaTheme="minorEastAsia"/>
                <w:noProof/>
                <w:lang w:eastAsia="zh-CN"/>
              </w:rPr>
            </w:pPr>
            <w:r>
              <w:rPr>
                <w:rFonts w:eastAsiaTheme="minorEastAsia" w:hint="eastAsia"/>
                <w:noProof/>
                <w:lang w:eastAsia="zh-CN"/>
              </w:rPr>
              <w:t xml:space="preserve">  </w:t>
            </w:r>
          </w:p>
        </w:tc>
      </w:tr>
      <w:tr w:rsidR="00C50A06" w14:paraId="14A39666" w14:textId="77777777">
        <w:tc>
          <w:tcPr>
            <w:tcW w:w="2694" w:type="dxa"/>
            <w:gridSpan w:val="2"/>
            <w:tcBorders>
              <w:left w:val="single" w:sz="4" w:space="0" w:color="auto"/>
            </w:tcBorders>
          </w:tcPr>
          <w:p w14:paraId="135C6A64" w14:textId="77777777" w:rsidR="00C50A06" w:rsidRDefault="00C50A06">
            <w:pPr>
              <w:pStyle w:val="CRCoverPage"/>
              <w:spacing w:after="0"/>
              <w:rPr>
                <w:b/>
                <w:i/>
                <w:noProof/>
                <w:sz w:val="8"/>
                <w:szCs w:val="8"/>
              </w:rPr>
            </w:pPr>
          </w:p>
        </w:tc>
        <w:tc>
          <w:tcPr>
            <w:tcW w:w="6946" w:type="dxa"/>
            <w:gridSpan w:val="9"/>
            <w:tcBorders>
              <w:right w:val="single" w:sz="4" w:space="0" w:color="auto"/>
            </w:tcBorders>
          </w:tcPr>
          <w:p w14:paraId="5B6A35EC" w14:textId="77777777" w:rsidR="00C50A06" w:rsidRDefault="00C50A06">
            <w:pPr>
              <w:pStyle w:val="CRCoverPage"/>
              <w:spacing w:after="0"/>
              <w:rPr>
                <w:noProof/>
                <w:sz w:val="8"/>
                <w:szCs w:val="8"/>
              </w:rPr>
            </w:pPr>
          </w:p>
        </w:tc>
      </w:tr>
      <w:tr w:rsidR="00C50A06" w14:paraId="79F05BD5" w14:textId="77777777">
        <w:tc>
          <w:tcPr>
            <w:tcW w:w="2694" w:type="dxa"/>
            <w:gridSpan w:val="2"/>
            <w:tcBorders>
              <w:left w:val="single" w:sz="4" w:space="0" w:color="auto"/>
            </w:tcBorders>
          </w:tcPr>
          <w:p w14:paraId="62CD7D9A" w14:textId="77777777" w:rsidR="00C50A06" w:rsidRDefault="005B6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85FC8" w14:textId="3837E61F" w:rsidR="00C50A06" w:rsidRDefault="005B6DAF" w:rsidP="00984BA3">
            <w:pPr>
              <w:pStyle w:val="CRCoverPage"/>
              <w:spacing w:after="0"/>
              <w:ind w:left="100" w:hangingChars="50" w:hanging="100"/>
              <w:rPr>
                <w:rFonts w:eastAsiaTheme="minorEastAsia"/>
                <w:lang w:eastAsia="zh-CN"/>
              </w:rPr>
            </w:pPr>
            <w:r>
              <w:rPr>
                <w:rFonts w:eastAsiaTheme="minorEastAsia" w:hint="eastAsia"/>
                <w:lang w:eastAsia="zh-CN"/>
              </w:rPr>
              <w:t xml:space="preserve">  </w:t>
            </w:r>
            <w:r w:rsidR="00984BA3">
              <w:rPr>
                <w:rFonts w:eastAsiaTheme="minorEastAsia" w:hint="eastAsia"/>
                <w:lang w:eastAsia="zh-CN"/>
              </w:rPr>
              <w:t xml:space="preserve">In clause </w:t>
            </w:r>
            <w:r w:rsidR="00984BA3" w:rsidRPr="00984BA3">
              <w:rPr>
                <w:rFonts w:eastAsiaTheme="minorEastAsia"/>
                <w:lang w:eastAsia="zh-CN"/>
              </w:rPr>
              <w:t>10.1.2.1.1</w:t>
            </w:r>
            <w:r w:rsidR="00984BA3">
              <w:rPr>
                <w:rFonts w:eastAsiaTheme="minorEastAsia" w:hint="eastAsia"/>
                <w:lang w:eastAsia="zh-CN"/>
              </w:rPr>
              <w:t xml:space="preserve">, add the clarification that CPA and DAPS cannot </w:t>
            </w:r>
            <w:proofErr w:type="gramStart"/>
            <w:r w:rsidR="00984BA3">
              <w:rPr>
                <w:rFonts w:eastAsiaTheme="minorEastAsia" w:hint="eastAsia"/>
                <w:lang w:eastAsia="zh-CN"/>
              </w:rPr>
              <w:t>be  configured</w:t>
            </w:r>
            <w:proofErr w:type="gramEnd"/>
            <w:r w:rsidR="00984BA3">
              <w:rPr>
                <w:rFonts w:eastAsiaTheme="minorEastAsia" w:hint="eastAsia"/>
                <w:lang w:eastAsia="zh-CN"/>
              </w:rPr>
              <w:t xml:space="preserve"> simultaneously.</w:t>
            </w:r>
          </w:p>
          <w:p w14:paraId="595F1F2C" w14:textId="77777777" w:rsidR="00C50A06" w:rsidRDefault="00C50A06">
            <w:pPr>
              <w:pStyle w:val="CRCoverPage"/>
              <w:spacing w:after="0"/>
              <w:ind w:left="100"/>
              <w:rPr>
                <w:rFonts w:eastAsiaTheme="minorEastAsia"/>
                <w:lang w:eastAsia="zh-CN"/>
              </w:rPr>
            </w:pPr>
          </w:p>
          <w:p w14:paraId="313BB893" w14:textId="77777777" w:rsidR="00C50A06" w:rsidRDefault="005B6DAF">
            <w:pPr>
              <w:spacing w:after="0"/>
              <w:ind w:left="100"/>
              <w:rPr>
                <w:rFonts w:ascii="Arial" w:hAnsi="Arial"/>
                <w:b/>
                <w:noProof/>
                <w:lang w:eastAsia="zh-CN"/>
              </w:rPr>
            </w:pPr>
            <w:r>
              <w:rPr>
                <w:rFonts w:ascii="Arial" w:hAnsi="Arial"/>
                <w:b/>
                <w:noProof/>
                <w:lang w:eastAsia="zh-CN"/>
              </w:rPr>
              <w:t>Impact analysis</w:t>
            </w:r>
          </w:p>
          <w:p w14:paraId="5B249C3E" w14:textId="77777777" w:rsidR="00C50A06" w:rsidRDefault="005B6DAF">
            <w:pPr>
              <w:spacing w:after="0"/>
              <w:ind w:left="100"/>
              <w:rPr>
                <w:rFonts w:ascii="Arial" w:hAnsi="Arial"/>
                <w:noProof/>
                <w:u w:val="single"/>
                <w:lang w:eastAsia="zh-CN"/>
              </w:rPr>
            </w:pPr>
            <w:r>
              <w:rPr>
                <w:rFonts w:ascii="Arial" w:hAnsi="Arial"/>
                <w:noProof/>
                <w:u w:val="single"/>
                <w:lang w:eastAsia="zh-CN"/>
              </w:rPr>
              <w:t>Impacted 5G architecture options:</w:t>
            </w:r>
          </w:p>
          <w:p w14:paraId="268AE33F" w14:textId="77777777" w:rsidR="00C50A06" w:rsidRPr="000D30BE" w:rsidRDefault="000D30BE">
            <w:pPr>
              <w:pStyle w:val="CRCoverPage"/>
              <w:spacing w:after="0"/>
              <w:ind w:left="100"/>
              <w:rPr>
                <w:rFonts w:eastAsiaTheme="minorEastAsia"/>
                <w:noProof/>
                <w:lang w:eastAsia="zh-CN"/>
              </w:rPr>
            </w:pPr>
            <w:r>
              <w:rPr>
                <w:rFonts w:eastAsiaTheme="minorEastAsia" w:hint="eastAsia"/>
                <w:noProof/>
                <w:lang w:eastAsia="zh-CN"/>
              </w:rPr>
              <w:t>SA</w:t>
            </w:r>
          </w:p>
          <w:p w14:paraId="393CB0DE" w14:textId="77777777" w:rsidR="00C50A06" w:rsidRDefault="00C50A06">
            <w:pPr>
              <w:spacing w:after="0"/>
              <w:ind w:left="102"/>
              <w:rPr>
                <w:rFonts w:ascii="Arial" w:hAnsi="Arial"/>
                <w:noProof/>
                <w:u w:val="single"/>
                <w:lang w:eastAsia="fr-FR"/>
              </w:rPr>
            </w:pPr>
          </w:p>
          <w:p w14:paraId="685A0B57" w14:textId="77777777" w:rsidR="00C50A06" w:rsidRDefault="005B6DAF">
            <w:pPr>
              <w:spacing w:after="0"/>
              <w:ind w:left="102"/>
              <w:rPr>
                <w:rFonts w:ascii="Arial" w:hAnsi="Arial"/>
                <w:noProof/>
                <w:u w:val="single"/>
                <w:lang w:eastAsia="fr-FR"/>
              </w:rPr>
            </w:pPr>
            <w:r>
              <w:rPr>
                <w:rFonts w:ascii="Arial" w:hAnsi="Arial"/>
                <w:noProof/>
                <w:u w:val="single"/>
                <w:lang w:eastAsia="fr-FR"/>
              </w:rPr>
              <w:t>Impacted functionality:</w:t>
            </w:r>
          </w:p>
          <w:p w14:paraId="6171E883" w14:textId="77777777" w:rsidR="00C50A06" w:rsidRDefault="000D30BE">
            <w:pPr>
              <w:spacing w:after="0"/>
              <w:ind w:left="102"/>
              <w:rPr>
                <w:rFonts w:ascii="Arial" w:eastAsiaTheme="minorEastAsia" w:hAnsi="Arial"/>
                <w:noProof/>
                <w:lang w:eastAsia="zh-CN"/>
              </w:rPr>
            </w:pPr>
            <w:r>
              <w:rPr>
                <w:rFonts w:ascii="Arial" w:eastAsiaTheme="minorEastAsia" w:hAnsi="Arial" w:hint="eastAsia"/>
                <w:noProof/>
                <w:lang w:eastAsia="zh-CN"/>
              </w:rPr>
              <w:t>CPA, DAPS</w:t>
            </w:r>
          </w:p>
          <w:p w14:paraId="69F1D69C" w14:textId="77777777" w:rsidR="00C50A06" w:rsidRDefault="00C50A06">
            <w:pPr>
              <w:spacing w:after="0"/>
              <w:ind w:left="102"/>
              <w:rPr>
                <w:rFonts w:ascii="Arial" w:hAnsi="Arial"/>
                <w:noProof/>
                <w:lang w:eastAsia="fr-FR"/>
              </w:rPr>
            </w:pPr>
          </w:p>
          <w:p w14:paraId="7DC30386" w14:textId="77777777" w:rsidR="00C50A06" w:rsidRDefault="005B6DAF">
            <w:pPr>
              <w:pStyle w:val="CRCoverPage"/>
              <w:spacing w:before="20" w:after="0"/>
              <w:ind w:left="102"/>
              <w:rPr>
                <w:rFonts w:eastAsiaTheme="minorEastAsia"/>
                <w:noProof/>
                <w:u w:val="single"/>
                <w:lang w:eastAsia="zh-CN"/>
              </w:rPr>
            </w:pPr>
            <w:r>
              <w:rPr>
                <w:noProof/>
                <w:u w:val="single"/>
                <w:lang w:eastAsia="fr-FR"/>
              </w:rPr>
              <w:t>Inter-operability:</w:t>
            </w:r>
          </w:p>
          <w:p w14:paraId="4615D938" w14:textId="0F340B5A" w:rsidR="000720C9" w:rsidRPr="009D7716" w:rsidRDefault="000720C9" w:rsidP="000720C9">
            <w:pPr>
              <w:spacing w:after="0"/>
              <w:ind w:left="102"/>
              <w:rPr>
                <w:rFonts w:ascii="Arial" w:eastAsiaTheme="minorEastAsia" w:hAnsi="Arial"/>
                <w:noProof/>
                <w:lang w:eastAsia="zh-CN"/>
              </w:rPr>
            </w:pPr>
            <w:r w:rsidRPr="009D7716">
              <w:rPr>
                <w:rFonts w:ascii="Arial" w:hAnsi="Arial"/>
                <w:noProof/>
                <w:lang w:eastAsia="zh-CN"/>
              </w:rPr>
              <w:t>none as the correponding requirements are captured in the corresponding Stage 3 specification (3</w:t>
            </w:r>
            <w:r w:rsidR="00E43EA8" w:rsidRPr="009D7716">
              <w:rPr>
                <w:rFonts w:ascii="Arial" w:eastAsiaTheme="minorEastAsia" w:hAnsi="Arial" w:hint="eastAsia"/>
                <w:noProof/>
                <w:lang w:eastAsia="zh-CN"/>
              </w:rPr>
              <w:t>6</w:t>
            </w:r>
            <w:r w:rsidRPr="009D7716">
              <w:rPr>
                <w:rFonts w:ascii="Arial" w:hAnsi="Arial"/>
                <w:noProof/>
                <w:lang w:eastAsia="zh-CN"/>
              </w:rPr>
              <w:t>.331).</w:t>
            </w:r>
          </w:p>
          <w:p w14:paraId="508E30BB" w14:textId="0AE66616" w:rsidR="00C50A06" w:rsidRDefault="00C50A06" w:rsidP="00B67BB9">
            <w:pPr>
              <w:pStyle w:val="CRCoverPage"/>
              <w:spacing w:before="20" w:after="0"/>
              <w:rPr>
                <w:rFonts w:eastAsiaTheme="minorEastAsia"/>
                <w:noProof/>
                <w:lang w:eastAsia="zh-CN"/>
              </w:rPr>
            </w:pPr>
          </w:p>
        </w:tc>
      </w:tr>
      <w:tr w:rsidR="00C50A06" w14:paraId="1164CAFD" w14:textId="77777777">
        <w:tc>
          <w:tcPr>
            <w:tcW w:w="2694" w:type="dxa"/>
            <w:gridSpan w:val="2"/>
            <w:tcBorders>
              <w:left w:val="single" w:sz="4" w:space="0" w:color="auto"/>
            </w:tcBorders>
          </w:tcPr>
          <w:p w14:paraId="14FFFBC8" w14:textId="77777777" w:rsidR="00C50A06" w:rsidRDefault="00C50A06">
            <w:pPr>
              <w:pStyle w:val="CRCoverPage"/>
              <w:spacing w:after="0"/>
              <w:rPr>
                <w:b/>
                <w:i/>
                <w:noProof/>
                <w:sz w:val="8"/>
                <w:szCs w:val="8"/>
              </w:rPr>
            </w:pPr>
          </w:p>
        </w:tc>
        <w:tc>
          <w:tcPr>
            <w:tcW w:w="6946" w:type="dxa"/>
            <w:gridSpan w:val="9"/>
            <w:tcBorders>
              <w:right w:val="single" w:sz="4" w:space="0" w:color="auto"/>
            </w:tcBorders>
          </w:tcPr>
          <w:p w14:paraId="3B6AF5CF" w14:textId="77777777" w:rsidR="00C50A06" w:rsidRDefault="00C50A06">
            <w:pPr>
              <w:pStyle w:val="CRCoverPage"/>
              <w:spacing w:after="0"/>
              <w:rPr>
                <w:noProof/>
                <w:sz w:val="8"/>
                <w:szCs w:val="8"/>
              </w:rPr>
            </w:pPr>
          </w:p>
        </w:tc>
      </w:tr>
      <w:tr w:rsidR="00C50A06" w14:paraId="7DA762D1" w14:textId="77777777">
        <w:tc>
          <w:tcPr>
            <w:tcW w:w="2694" w:type="dxa"/>
            <w:gridSpan w:val="2"/>
            <w:tcBorders>
              <w:left w:val="single" w:sz="4" w:space="0" w:color="auto"/>
              <w:bottom w:val="single" w:sz="4" w:space="0" w:color="auto"/>
            </w:tcBorders>
          </w:tcPr>
          <w:p w14:paraId="62CBF5A5" w14:textId="77777777" w:rsidR="00C50A06" w:rsidRDefault="005B6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B9B73" w14:textId="0BCF8D1C" w:rsidR="00C50A06" w:rsidRPr="000D30BE" w:rsidRDefault="000D30BE" w:rsidP="00E43EA8">
            <w:pPr>
              <w:pStyle w:val="CRCoverPage"/>
              <w:spacing w:after="0"/>
              <w:ind w:left="100" w:hangingChars="50" w:hanging="100"/>
              <w:rPr>
                <w:rFonts w:eastAsiaTheme="minorEastAsia"/>
                <w:lang w:eastAsia="zh-CN"/>
              </w:rPr>
            </w:pPr>
            <w:r>
              <w:rPr>
                <w:rFonts w:eastAsiaTheme="minorEastAsia" w:hint="eastAsia"/>
                <w:lang w:eastAsia="zh-CN"/>
              </w:rPr>
              <w:t xml:space="preserve">  </w:t>
            </w:r>
            <w:bookmarkStart w:id="2" w:name="_Hlk127260886"/>
            <w:r w:rsidR="000720C9">
              <w:rPr>
                <w:rFonts w:eastAsiaTheme="minorEastAsia"/>
                <w:lang w:eastAsia="zh-CN"/>
              </w:rPr>
              <w:t>Stage 2 is not aligned with 3</w:t>
            </w:r>
            <w:r w:rsidR="00E43EA8">
              <w:rPr>
                <w:rFonts w:eastAsiaTheme="minorEastAsia" w:hint="eastAsia"/>
                <w:lang w:eastAsia="zh-CN"/>
              </w:rPr>
              <w:t>6</w:t>
            </w:r>
            <w:r w:rsidR="000720C9">
              <w:rPr>
                <w:rFonts w:eastAsiaTheme="minorEastAsia"/>
                <w:lang w:eastAsia="zh-CN"/>
              </w:rPr>
              <w:t>.331, where joint operation of CPA and DAPS is not supported.</w:t>
            </w:r>
            <w:bookmarkEnd w:id="2"/>
          </w:p>
        </w:tc>
      </w:tr>
      <w:tr w:rsidR="00C50A06" w14:paraId="1825DD90" w14:textId="77777777">
        <w:tc>
          <w:tcPr>
            <w:tcW w:w="2694" w:type="dxa"/>
            <w:gridSpan w:val="2"/>
          </w:tcPr>
          <w:p w14:paraId="1986D62D" w14:textId="77777777" w:rsidR="00C50A06" w:rsidRDefault="00C50A06">
            <w:pPr>
              <w:pStyle w:val="CRCoverPage"/>
              <w:spacing w:after="0"/>
              <w:rPr>
                <w:b/>
                <w:i/>
                <w:noProof/>
                <w:sz w:val="8"/>
                <w:szCs w:val="8"/>
              </w:rPr>
            </w:pPr>
          </w:p>
        </w:tc>
        <w:tc>
          <w:tcPr>
            <w:tcW w:w="6946" w:type="dxa"/>
            <w:gridSpan w:val="9"/>
          </w:tcPr>
          <w:p w14:paraId="64D345B3" w14:textId="77777777" w:rsidR="00C50A06" w:rsidRDefault="00C50A06">
            <w:pPr>
              <w:pStyle w:val="CRCoverPage"/>
              <w:spacing w:after="0"/>
              <w:rPr>
                <w:noProof/>
                <w:sz w:val="8"/>
                <w:szCs w:val="8"/>
              </w:rPr>
            </w:pPr>
          </w:p>
        </w:tc>
      </w:tr>
      <w:tr w:rsidR="00C50A06" w14:paraId="2451E6B5" w14:textId="77777777">
        <w:tc>
          <w:tcPr>
            <w:tcW w:w="2694" w:type="dxa"/>
            <w:gridSpan w:val="2"/>
            <w:tcBorders>
              <w:top w:val="single" w:sz="4" w:space="0" w:color="auto"/>
              <w:left w:val="single" w:sz="4" w:space="0" w:color="auto"/>
            </w:tcBorders>
          </w:tcPr>
          <w:p w14:paraId="7FB1A89D" w14:textId="77777777" w:rsidR="00C50A06" w:rsidRDefault="005B6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E7DED" w14:textId="77777777" w:rsidR="00C50A06" w:rsidRDefault="005B6DAF">
            <w:pPr>
              <w:pStyle w:val="CRCoverPage"/>
              <w:spacing w:after="0"/>
              <w:ind w:left="100"/>
              <w:rPr>
                <w:rFonts w:eastAsiaTheme="minorEastAsia"/>
                <w:noProof/>
                <w:lang w:eastAsia="zh-CN"/>
              </w:rPr>
            </w:pPr>
            <w:r>
              <w:rPr>
                <w:rFonts w:eastAsiaTheme="minorEastAsia" w:hint="eastAsia"/>
                <w:noProof/>
                <w:lang w:eastAsia="zh-CN"/>
              </w:rPr>
              <w:t xml:space="preserve"> </w:t>
            </w:r>
            <w:r w:rsidR="000D30BE" w:rsidRPr="00984BA3">
              <w:rPr>
                <w:rFonts w:eastAsiaTheme="minorEastAsia"/>
                <w:lang w:eastAsia="zh-CN"/>
              </w:rPr>
              <w:t>10.1.2.1.1</w:t>
            </w:r>
          </w:p>
        </w:tc>
      </w:tr>
      <w:tr w:rsidR="00C50A06" w14:paraId="1D667457" w14:textId="77777777">
        <w:tc>
          <w:tcPr>
            <w:tcW w:w="2694" w:type="dxa"/>
            <w:gridSpan w:val="2"/>
            <w:tcBorders>
              <w:left w:val="single" w:sz="4" w:space="0" w:color="auto"/>
            </w:tcBorders>
          </w:tcPr>
          <w:p w14:paraId="750C8006" w14:textId="77777777" w:rsidR="00C50A06" w:rsidRDefault="00C50A06">
            <w:pPr>
              <w:pStyle w:val="CRCoverPage"/>
              <w:spacing w:after="0"/>
              <w:rPr>
                <w:b/>
                <w:i/>
                <w:noProof/>
                <w:sz w:val="8"/>
                <w:szCs w:val="8"/>
              </w:rPr>
            </w:pPr>
          </w:p>
        </w:tc>
        <w:tc>
          <w:tcPr>
            <w:tcW w:w="6946" w:type="dxa"/>
            <w:gridSpan w:val="9"/>
            <w:tcBorders>
              <w:right w:val="single" w:sz="4" w:space="0" w:color="auto"/>
            </w:tcBorders>
          </w:tcPr>
          <w:p w14:paraId="7B9850F3" w14:textId="77777777" w:rsidR="00C50A06" w:rsidRDefault="00C50A06">
            <w:pPr>
              <w:pStyle w:val="CRCoverPage"/>
              <w:spacing w:after="0"/>
              <w:rPr>
                <w:noProof/>
                <w:sz w:val="8"/>
                <w:szCs w:val="8"/>
              </w:rPr>
            </w:pPr>
          </w:p>
        </w:tc>
      </w:tr>
      <w:tr w:rsidR="00C50A06" w14:paraId="5000A47F" w14:textId="77777777">
        <w:tc>
          <w:tcPr>
            <w:tcW w:w="2694" w:type="dxa"/>
            <w:gridSpan w:val="2"/>
            <w:tcBorders>
              <w:left w:val="single" w:sz="4" w:space="0" w:color="auto"/>
            </w:tcBorders>
          </w:tcPr>
          <w:p w14:paraId="7E89DD08" w14:textId="77777777" w:rsidR="00C50A06" w:rsidRDefault="00C5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17B4A" w14:textId="77777777" w:rsidR="00C50A06" w:rsidRDefault="005B6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37145" w14:textId="77777777" w:rsidR="00C50A06" w:rsidRDefault="005B6DAF">
            <w:pPr>
              <w:pStyle w:val="CRCoverPage"/>
              <w:spacing w:after="0"/>
              <w:jc w:val="center"/>
              <w:rPr>
                <w:b/>
                <w:caps/>
                <w:noProof/>
              </w:rPr>
            </w:pPr>
            <w:r>
              <w:rPr>
                <w:b/>
                <w:caps/>
                <w:noProof/>
              </w:rPr>
              <w:t>N</w:t>
            </w:r>
          </w:p>
        </w:tc>
        <w:tc>
          <w:tcPr>
            <w:tcW w:w="2977" w:type="dxa"/>
            <w:gridSpan w:val="4"/>
          </w:tcPr>
          <w:p w14:paraId="54ED1E0F" w14:textId="77777777" w:rsidR="00C50A06" w:rsidRDefault="00C5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715EB" w14:textId="77777777" w:rsidR="00C50A06" w:rsidRDefault="00C50A06">
            <w:pPr>
              <w:pStyle w:val="CRCoverPage"/>
              <w:spacing w:after="0"/>
              <w:ind w:left="99"/>
              <w:rPr>
                <w:noProof/>
              </w:rPr>
            </w:pPr>
          </w:p>
        </w:tc>
      </w:tr>
      <w:tr w:rsidR="00C50A06" w14:paraId="2EE901B7" w14:textId="77777777">
        <w:tc>
          <w:tcPr>
            <w:tcW w:w="2694" w:type="dxa"/>
            <w:gridSpan w:val="2"/>
            <w:tcBorders>
              <w:left w:val="single" w:sz="4" w:space="0" w:color="auto"/>
            </w:tcBorders>
          </w:tcPr>
          <w:p w14:paraId="43B38AF5" w14:textId="77777777" w:rsidR="00C50A06" w:rsidRDefault="005B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6A548" w14:textId="77777777"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F918E" w14:textId="77777777" w:rsidR="00C50A06" w:rsidRDefault="005B6DAF">
            <w:pPr>
              <w:pStyle w:val="CRCoverPage"/>
              <w:spacing w:after="0"/>
              <w:jc w:val="center"/>
              <w:rPr>
                <w:rFonts w:eastAsiaTheme="minorEastAsia"/>
                <w:b/>
                <w:caps/>
                <w:noProof/>
                <w:lang w:eastAsia="zh-CN"/>
              </w:rPr>
            </w:pPr>
            <w:r>
              <w:rPr>
                <w:b/>
                <w:caps/>
                <w:noProof/>
              </w:rPr>
              <w:t>X</w:t>
            </w:r>
          </w:p>
        </w:tc>
        <w:tc>
          <w:tcPr>
            <w:tcW w:w="2977" w:type="dxa"/>
            <w:gridSpan w:val="4"/>
          </w:tcPr>
          <w:p w14:paraId="6D5F9241" w14:textId="77777777" w:rsidR="00C50A06" w:rsidRDefault="005B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AC520" w14:textId="77777777" w:rsidR="00C50A06" w:rsidRDefault="005B6DAF">
            <w:pPr>
              <w:pStyle w:val="CRCoverPage"/>
              <w:spacing w:after="0"/>
              <w:ind w:left="99"/>
              <w:rPr>
                <w:rFonts w:eastAsiaTheme="minorEastAsia"/>
                <w:noProof/>
                <w:lang w:eastAsia="zh-CN"/>
              </w:rPr>
            </w:pPr>
            <w:r>
              <w:rPr>
                <w:noProof/>
              </w:rPr>
              <w:t>TS/TR ... CR ...</w:t>
            </w:r>
          </w:p>
        </w:tc>
      </w:tr>
      <w:tr w:rsidR="00C50A06" w14:paraId="639C9D21" w14:textId="77777777">
        <w:tc>
          <w:tcPr>
            <w:tcW w:w="2694" w:type="dxa"/>
            <w:gridSpan w:val="2"/>
            <w:tcBorders>
              <w:left w:val="single" w:sz="4" w:space="0" w:color="auto"/>
            </w:tcBorders>
          </w:tcPr>
          <w:p w14:paraId="3BF39FF3" w14:textId="77777777" w:rsidR="00C50A06" w:rsidRDefault="005B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4BF849" w14:textId="77777777"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0B52D" w14:textId="77777777" w:rsidR="00C50A06" w:rsidRDefault="005B6DAF">
            <w:pPr>
              <w:pStyle w:val="CRCoverPage"/>
              <w:spacing w:after="0"/>
              <w:jc w:val="center"/>
              <w:rPr>
                <w:b/>
                <w:caps/>
                <w:noProof/>
              </w:rPr>
            </w:pPr>
            <w:r>
              <w:rPr>
                <w:b/>
                <w:caps/>
                <w:noProof/>
              </w:rPr>
              <w:t>X</w:t>
            </w:r>
          </w:p>
        </w:tc>
        <w:tc>
          <w:tcPr>
            <w:tcW w:w="2977" w:type="dxa"/>
            <w:gridSpan w:val="4"/>
          </w:tcPr>
          <w:p w14:paraId="39B36314" w14:textId="77777777" w:rsidR="00C50A06" w:rsidRDefault="005B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CC70A" w14:textId="77777777" w:rsidR="00C50A06" w:rsidRDefault="005B6DAF">
            <w:pPr>
              <w:pStyle w:val="CRCoverPage"/>
              <w:spacing w:after="0"/>
              <w:ind w:left="99"/>
              <w:rPr>
                <w:noProof/>
              </w:rPr>
            </w:pPr>
            <w:r>
              <w:rPr>
                <w:noProof/>
              </w:rPr>
              <w:t xml:space="preserve">TS/TR ... CR ... </w:t>
            </w:r>
          </w:p>
        </w:tc>
      </w:tr>
      <w:tr w:rsidR="00C50A06" w14:paraId="6CACD8EC" w14:textId="77777777">
        <w:tc>
          <w:tcPr>
            <w:tcW w:w="2694" w:type="dxa"/>
            <w:gridSpan w:val="2"/>
            <w:tcBorders>
              <w:left w:val="single" w:sz="4" w:space="0" w:color="auto"/>
            </w:tcBorders>
          </w:tcPr>
          <w:p w14:paraId="0A44D44E" w14:textId="77777777" w:rsidR="00C50A06" w:rsidRDefault="005B6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17B99" w14:textId="77777777"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F4618" w14:textId="77777777" w:rsidR="00C50A06" w:rsidRDefault="005B6DAF">
            <w:pPr>
              <w:pStyle w:val="CRCoverPage"/>
              <w:spacing w:after="0"/>
              <w:jc w:val="center"/>
              <w:rPr>
                <w:b/>
                <w:caps/>
                <w:noProof/>
              </w:rPr>
            </w:pPr>
            <w:r>
              <w:rPr>
                <w:b/>
                <w:caps/>
                <w:noProof/>
              </w:rPr>
              <w:t>X</w:t>
            </w:r>
          </w:p>
        </w:tc>
        <w:tc>
          <w:tcPr>
            <w:tcW w:w="2977" w:type="dxa"/>
            <w:gridSpan w:val="4"/>
          </w:tcPr>
          <w:p w14:paraId="1370D253" w14:textId="77777777" w:rsidR="00C50A06" w:rsidRDefault="005B6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17831" w14:textId="77777777" w:rsidR="00C50A06" w:rsidRDefault="005B6DAF">
            <w:pPr>
              <w:pStyle w:val="CRCoverPage"/>
              <w:spacing w:after="0"/>
              <w:ind w:left="99"/>
              <w:rPr>
                <w:noProof/>
              </w:rPr>
            </w:pPr>
            <w:r>
              <w:rPr>
                <w:noProof/>
              </w:rPr>
              <w:t xml:space="preserve">TS/TR ... CR ... </w:t>
            </w:r>
          </w:p>
        </w:tc>
      </w:tr>
      <w:tr w:rsidR="00C50A06" w14:paraId="7616F4E8" w14:textId="77777777">
        <w:tc>
          <w:tcPr>
            <w:tcW w:w="2694" w:type="dxa"/>
            <w:gridSpan w:val="2"/>
            <w:tcBorders>
              <w:left w:val="single" w:sz="4" w:space="0" w:color="auto"/>
            </w:tcBorders>
          </w:tcPr>
          <w:p w14:paraId="3E0ACFDE" w14:textId="77777777" w:rsidR="00C50A06" w:rsidRDefault="00C50A06">
            <w:pPr>
              <w:pStyle w:val="CRCoverPage"/>
              <w:spacing w:after="0"/>
              <w:rPr>
                <w:b/>
                <w:i/>
                <w:noProof/>
              </w:rPr>
            </w:pPr>
          </w:p>
        </w:tc>
        <w:tc>
          <w:tcPr>
            <w:tcW w:w="6946" w:type="dxa"/>
            <w:gridSpan w:val="9"/>
            <w:tcBorders>
              <w:right w:val="single" w:sz="4" w:space="0" w:color="auto"/>
            </w:tcBorders>
          </w:tcPr>
          <w:p w14:paraId="3FD5547C" w14:textId="77777777" w:rsidR="00C50A06" w:rsidRDefault="00C50A06">
            <w:pPr>
              <w:pStyle w:val="CRCoverPage"/>
              <w:spacing w:after="0"/>
              <w:rPr>
                <w:noProof/>
              </w:rPr>
            </w:pPr>
          </w:p>
        </w:tc>
      </w:tr>
      <w:tr w:rsidR="00C50A06" w14:paraId="4089A761" w14:textId="77777777">
        <w:tc>
          <w:tcPr>
            <w:tcW w:w="2694" w:type="dxa"/>
            <w:gridSpan w:val="2"/>
            <w:tcBorders>
              <w:left w:val="single" w:sz="4" w:space="0" w:color="auto"/>
              <w:bottom w:val="single" w:sz="4" w:space="0" w:color="auto"/>
            </w:tcBorders>
          </w:tcPr>
          <w:p w14:paraId="69BE5CA5" w14:textId="77777777" w:rsidR="00C50A06" w:rsidRDefault="005B6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5033A" w14:textId="77777777" w:rsidR="00C50A06" w:rsidRDefault="00C50A06">
            <w:pPr>
              <w:pStyle w:val="CRCoverPage"/>
              <w:spacing w:after="0"/>
              <w:ind w:left="100"/>
              <w:rPr>
                <w:noProof/>
              </w:rPr>
            </w:pPr>
          </w:p>
        </w:tc>
      </w:tr>
      <w:tr w:rsidR="00C50A06" w14:paraId="6F294C1A" w14:textId="77777777">
        <w:tc>
          <w:tcPr>
            <w:tcW w:w="2694" w:type="dxa"/>
            <w:gridSpan w:val="2"/>
            <w:tcBorders>
              <w:top w:val="single" w:sz="4" w:space="0" w:color="auto"/>
              <w:bottom w:val="single" w:sz="4" w:space="0" w:color="auto"/>
            </w:tcBorders>
          </w:tcPr>
          <w:p w14:paraId="7BE70FDF" w14:textId="77777777" w:rsidR="00C50A06" w:rsidRDefault="00C5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A58E3D5" w14:textId="77777777" w:rsidR="00C50A06" w:rsidRDefault="00C50A06">
            <w:pPr>
              <w:pStyle w:val="CRCoverPage"/>
              <w:spacing w:after="0"/>
              <w:ind w:left="100"/>
              <w:rPr>
                <w:noProof/>
                <w:sz w:val="8"/>
                <w:szCs w:val="8"/>
              </w:rPr>
            </w:pPr>
          </w:p>
        </w:tc>
      </w:tr>
      <w:tr w:rsidR="00C50A06" w14:paraId="3667536C" w14:textId="77777777">
        <w:tc>
          <w:tcPr>
            <w:tcW w:w="2694" w:type="dxa"/>
            <w:gridSpan w:val="2"/>
            <w:tcBorders>
              <w:top w:val="single" w:sz="4" w:space="0" w:color="auto"/>
              <w:left w:val="single" w:sz="4" w:space="0" w:color="auto"/>
              <w:bottom w:val="single" w:sz="4" w:space="0" w:color="auto"/>
            </w:tcBorders>
          </w:tcPr>
          <w:p w14:paraId="1E59669A" w14:textId="77777777" w:rsidR="00C50A06" w:rsidRDefault="005B6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1DDD0" w14:textId="77777777" w:rsidR="00C50A06" w:rsidRDefault="00C50A06">
            <w:pPr>
              <w:pStyle w:val="CRCoverPage"/>
              <w:spacing w:after="0"/>
              <w:ind w:left="100"/>
              <w:rPr>
                <w:rFonts w:eastAsiaTheme="minorEastAsia"/>
                <w:noProof/>
                <w:lang w:eastAsia="zh-CN"/>
              </w:rPr>
            </w:pPr>
          </w:p>
        </w:tc>
      </w:tr>
    </w:tbl>
    <w:p w14:paraId="34F82E6D" w14:textId="77777777" w:rsidR="00C50A06" w:rsidRDefault="00C50A06">
      <w:pPr>
        <w:pStyle w:val="CRCoverPage"/>
        <w:spacing w:after="0"/>
        <w:rPr>
          <w:noProof/>
          <w:sz w:val="8"/>
          <w:szCs w:val="8"/>
        </w:rPr>
      </w:pPr>
    </w:p>
    <w:p w14:paraId="3019DD6C" w14:textId="77777777" w:rsidR="00C50A06" w:rsidRDefault="00C50A06">
      <w:pPr>
        <w:rPr>
          <w:rFonts w:eastAsia="宋体"/>
          <w:lang w:eastAsia="zh-CN"/>
        </w:rPr>
        <w:sectPr w:rsidR="00C50A06">
          <w:headerReference w:type="even" r:id="rId16"/>
          <w:footnotePr>
            <w:numRestart w:val="eachSect"/>
          </w:footnotePr>
          <w:pgSz w:w="11907" w:h="16840"/>
          <w:pgMar w:top="1418" w:right="1134" w:bottom="1134" w:left="1134" w:header="680" w:footer="567" w:gutter="0"/>
          <w:cols w:space="720"/>
        </w:sectPr>
      </w:pPr>
    </w:p>
    <w:p w14:paraId="6B503932" w14:textId="77777777" w:rsidR="00C50A06" w:rsidRPr="000D30BE" w:rsidRDefault="000D30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3" w:name="_Toc500511687"/>
      <w:bookmarkStart w:id="4" w:name="_Toc501040585"/>
      <w:r>
        <w:rPr>
          <w:rFonts w:eastAsiaTheme="minorEastAsia" w:hint="eastAsia"/>
          <w:i/>
          <w:lang w:eastAsia="zh-CN"/>
        </w:rPr>
        <w:lastRenderedPageBreak/>
        <w:t>START OF CHANGE</w:t>
      </w:r>
    </w:p>
    <w:p w14:paraId="7FAF1F82" w14:textId="77777777" w:rsidR="00382789" w:rsidRPr="00382789" w:rsidRDefault="00382789" w:rsidP="003827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 w:name="_Toc20402804"/>
      <w:bookmarkStart w:id="6" w:name="_Toc29372310"/>
      <w:bookmarkStart w:id="7" w:name="_Toc37760258"/>
      <w:bookmarkStart w:id="8" w:name="_Toc46498492"/>
      <w:bookmarkStart w:id="9" w:name="_Toc52490805"/>
      <w:bookmarkStart w:id="10" w:name="_Toc124792235"/>
      <w:bookmarkEnd w:id="3"/>
      <w:bookmarkEnd w:id="4"/>
      <w:r w:rsidRPr="00382789">
        <w:rPr>
          <w:rFonts w:ascii="Arial" w:eastAsia="Times New Roman" w:hAnsi="Arial"/>
          <w:sz w:val="22"/>
          <w:lang w:eastAsia="ja-JP"/>
        </w:rPr>
        <w:t>10.1.2.1.1</w:t>
      </w:r>
      <w:r w:rsidRPr="00382789">
        <w:rPr>
          <w:rFonts w:ascii="Arial" w:eastAsia="Times New Roman" w:hAnsi="Arial"/>
          <w:sz w:val="22"/>
          <w:lang w:eastAsia="ja-JP"/>
        </w:rPr>
        <w:tab/>
        <w:t>C-plane handling</w:t>
      </w:r>
      <w:bookmarkEnd w:id="5"/>
      <w:bookmarkEnd w:id="6"/>
      <w:bookmarkEnd w:id="7"/>
      <w:bookmarkEnd w:id="8"/>
      <w:bookmarkEnd w:id="9"/>
      <w:bookmarkEnd w:id="10"/>
    </w:p>
    <w:p w14:paraId="7C58B13D" w14:textId="77777777" w:rsidR="00382789" w:rsidRPr="00382789" w:rsidRDefault="00382789" w:rsidP="00382789">
      <w:pPr>
        <w:overflowPunct w:val="0"/>
        <w:autoSpaceDE w:val="0"/>
        <w:autoSpaceDN w:val="0"/>
        <w:adjustRightInd w:val="0"/>
        <w:textAlignment w:val="baseline"/>
        <w:rPr>
          <w:rFonts w:eastAsia="Times New Roman"/>
          <w:lang w:eastAsia="ja-JP"/>
        </w:rPr>
      </w:pPr>
      <w:r w:rsidRPr="00382789">
        <w:rPr>
          <w:rFonts w:eastAsia="Times New Roman"/>
          <w:lang w:eastAsia="ja-JP"/>
        </w:rPr>
        <w:t xml:space="preserve">The preparation and execution phase of the HO procedure is performed without EPC involvement, i.e. preparation messages are directly exchanged between the </w:t>
      </w:r>
      <w:proofErr w:type="spellStart"/>
      <w:r w:rsidRPr="00382789">
        <w:rPr>
          <w:rFonts w:eastAsia="Times New Roman"/>
          <w:lang w:eastAsia="ja-JP"/>
        </w:rPr>
        <w:t>eNBs</w:t>
      </w:r>
      <w:proofErr w:type="spellEnd"/>
      <w:r w:rsidRPr="00382789">
        <w:rPr>
          <w:rFonts w:eastAsia="Times New Roman"/>
          <w:lang w:eastAsia="ja-JP"/>
        </w:rPr>
        <w:t xml:space="preserve">. The release of the resources at the source side during the HO completion phase is triggered by the </w:t>
      </w:r>
      <w:proofErr w:type="spellStart"/>
      <w:r w:rsidRPr="00382789">
        <w:rPr>
          <w:rFonts w:eastAsia="Times New Roman"/>
          <w:lang w:eastAsia="ja-JP"/>
        </w:rPr>
        <w:t>eNB</w:t>
      </w:r>
      <w:proofErr w:type="spellEnd"/>
      <w:r w:rsidRPr="00382789">
        <w:rPr>
          <w:rFonts w:eastAsia="Times New Roman"/>
          <w:lang w:eastAsia="ja-JP"/>
        </w:rPr>
        <w:t xml:space="preserve">. In case an RN is involved, its </w:t>
      </w:r>
      <w:proofErr w:type="spellStart"/>
      <w:r w:rsidRPr="00382789">
        <w:rPr>
          <w:rFonts w:eastAsia="Times New Roman"/>
          <w:lang w:eastAsia="ja-JP"/>
        </w:rPr>
        <w:t>DeNB</w:t>
      </w:r>
      <w:proofErr w:type="spellEnd"/>
      <w:r w:rsidRPr="00382789">
        <w:rPr>
          <w:rFonts w:eastAsia="Times New Roman"/>
          <w:lang w:eastAsia="ja-JP"/>
        </w:rPr>
        <w:t xml:space="preserve"> relays the appropriate S1 messages between the RN and the MME (S1-based handover) and X2 messages between the RN and target </w:t>
      </w:r>
      <w:proofErr w:type="spellStart"/>
      <w:r w:rsidRPr="00382789">
        <w:rPr>
          <w:rFonts w:eastAsia="Times New Roman"/>
          <w:lang w:eastAsia="ja-JP"/>
        </w:rPr>
        <w:t>eNB</w:t>
      </w:r>
      <w:proofErr w:type="spellEnd"/>
      <w:r w:rsidRPr="00382789">
        <w:rPr>
          <w:rFonts w:eastAsia="Times New Roman"/>
          <w:lang w:eastAsia="ja-JP"/>
        </w:rPr>
        <w:t xml:space="preserve"> (X2-based handover); the </w:t>
      </w:r>
      <w:proofErr w:type="spellStart"/>
      <w:r w:rsidRPr="00382789">
        <w:rPr>
          <w:rFonts w:eastAsia="Times New Roman"/>
          <w:lang w:eastAsia="ja-JP"/>
        </w:rPr>
        <w:t>DeNB</w:t>
      </w:r>
      <w:proofErr w:type="spellEnd"/>
      <w:r w:rsidRPr="00382789">
        <w:rPr>
          <w:rFonts w:eastAsia="Times New Roman"/>
          <w:lang w:eastAsia="ja-JP"/>
        </w:rPr>
        <w:t xml:space="preserve"> is explicitly aware of a UE attached to the RN due to the S1 proxy and X2 proxy functionality (see clause 4.7.6.6). The figure below depicts the basic handover scenario where neither MME nor Serving Gateway changes:</w:t>
      </w:r>
    </w:p>
    <w:p w14:paraId="71946A77" w14:textId="77777777" w:rsidR="00382789" w:rsidRPr="00382789" w:rsidRDefault="00382789" w:rsidP="00382789">
      <w:pPr>
        <w:keepNext/>
        <w:keepLines/>
        <w:overflowPunct w:val="0"/>
        <w:autoSpaceDE w:val="0"/>
        <w:autoSpaceDN w:val="0"/>
        <w:adjustRightInd w:val="0"/>
        <w:spacing w:before="60"/>
        <w:jc w:val="center"/>
        <w:textAlignment w:val="baseline"/>
        <w:rPr>
          <w:rFonts w:ascii="Arial" w:eastAsia="Times New Roman" w:hAnsi="Arial"/>
          <w:b/>
          <w:lang w:eastAsia="ja-JP"/>
        </w:rPr>
      </w:pPr>
      <w:r w:rsidRPr="00382789">
        <w:rPr>
          <w:rFonts w:ascii="Arial" w:eastAsia="Times New Roman" w:hAnsi="Arial"/>
          <w:b/>
          <w:lang w:eastAsia="ja-JP"/>
        </w:rPr>
        <w:object w:dxaOrig="9706" w:dyaOrig="10801" w14:anchorId="608C3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36.75pt" o:ole="">
            <v:imagedata r:id="rId17" o:title=""/>
          </v:shape>
          <o:OLEObject Type="Embed" ProgID="Visio.Drawing.11" ShapeID="_x0000_i1025" DrawAspect="Content" ObjectID="_1738145509" r:id="rId18"/>
        </w:object>
      </w:r>
    </w:p>
    <w:p w14:paraId="65C55A6E" w14:textId="77777777" w:rsidR="00382789" w:rsidRPr="00382789" w:rsidRDefault="00382789" w:rsidP="00382789">
      <w:pPr>
        <w:keepLines/>
        <w:overflowPunct w:val="0"/>
        <w:autoSpaceDE w:val="0"/>
        <w:autoSpaceDN w:val="0"/>
        <w:adjustRightInd w:val="0"/>
        <w:spacing w:after="240"/>
        <w:jc w:val="center"/>
        <w:textAlignment w:val="baseline"/>
        <w:rPr>
          <w:rFonts w:ascii="Arial" w:eastAsia="Times New Roman" w:hAnsi="Arial"/>
          <w:b/>
          <w:lang w:eastAsia="ja-JP"/>
        </w:rPr>
      </w:pPr>
      <w:r w:rsidRPr="00382789">
        <w:rPr>
          <w:rFonts w:ascii="Arial" w:eastAsia="Times New Roman" w:hAnsi="Arial"/>
          <w:b/>
          <w:lang w:eastAsia="ja-JP"/>
        </w:rPr>
        <w:t>Figure 10.1.2.1.1-1: Intra-MME/Serving Gateway HO</w:t>
      </w:r>
    </w:p>
    <w:p w14:paraId="5F2B09E5" w14:textId="77777777" w:rsidR="00382789" w:rsidRPr="00382789" w:rsidRDefault="00382789" w:rsidP="00382789">
      <w:pPr>
        <w:overflowPunct w:val="0"/>
        <w:autoSpaceDE w:val="0"/>
        <w:autoSpaceDN w:val="0"/>
        <w:adjustRightInd w:val="0"/>
        <w:textAlignment w:val="baseline"/>
        <w:rPr>
          <w:rFonts w:eastAsia="Times New Roman"/>
          <w:lang w:eastAsia="ja-JP"/>
        </w:rPr>
      </w:pPr>
      <w:r w:rsidRPr="00382789">
        <w:rPr>
          <w:rFonts w:eastAsia="Times New Roman"/>
          <w:lang w:eastAsia="ja-JP"/>
        </w:rPr>
        <w:lastRenderedPageBreak/>
        <w:t>Below is a more detailed description of the intra-MME/Serving Gateway HO procedure:</w:t>
      </w:r>
    </w:p>
    <w:p w14:paraId="11279187"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0</w:t>
      </w:r>
      <w:r w:rsidRPr="00382789">
        <w:rPr>
          <w:rFonts w:eastAsia="Times New Roman"/>
          <w:lang w:eastAsia="ja-JP"/>
        </w:rPr>
        <w:tab/>
        <w:t xml:space="preserve">The UE </w:t>
      </w:r>
      <w:proofErr w:type="gramStart"/>
      <w:r w:rsidRPr="00382789">
        <w:rPr>
          <w:rFonts w:eastAsia="Times New Roman"/>
          <w:lang w:eastAsia="ja-JP"/>
        </w:rPr>
        <w:t>context</w:t>
      </w:r>
      <w:proofErr w:type="gramEnd"/>
      <w:r w:rsidRPr="00382789">
        <w:rPr>
          <w:rFonts w:eastAsia="Times New Roman"/>
          <w:lang w:eastAsia="ja-JP"/>
        </w:rPr>
        <w:t xml:space="preserve"> within the source </w:t>
      </w:r>
      <w:proofErr w:type="spellStart"/>
      <w:r w:rsidRPr="00382789">
        <w:rPr>
          <w:rFonts w:eastAsia="Times New Roman"/>
          <w:lang w:eastAsia="ja-JP"/>
        </w:rPr>
        <w:t>eNB</w:t>
      </w:r>
      <w:proofErr w:type="spellEnd"/>
      <w:r w:rsidRPr="00382789">
        <w:rPr>
          <w:rFonts w:eastAsia="Times New Roman"/>
          <w:lang w:eastAsia="ja-JP"/>
        </w:rPr>
        <w:t xml:space="preserve"> contains information regarding roaming and access restrictions which were provided either at connection establishment or at the last TA update.</w:t>
      </w:r>
    </w:p>
    <w:p w14:paraId="36069AC5"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w:t>
      </w:r>
      <w:r w:rsidRPr="00382789">
        <w:rPr>
          <w:rFonts w:eastAsia="Times New Roman"/>
          <w:lang w:eastAsia="ja-JP"/>
        </w:rPr>
        <w:tab/>
        <w:t xml:space="preserve">The source </w:t>
      </w:r>
      <w:proofErr w:type="spellStart"/>
      <w:r w:rsidRPr="00382789">
        <w:rPr>
          <w:rFonts w:eastAsia="Times New Roman"/>
          <w:lang w:eastAsia="ja-JP"/>
        </w:rPr>
        <w:t>eNB</w:t>
      </w:r>
      <w:proofErr w:type="spellEnd"/>
      <w:r w:rsidRPr="00382789">
        <w:rPr>
          <w:rFonts w:eastAsia="Times New Roman"/>
          <w:lang w:eastAsia="ja-JP"/>
        </w:rPr>
        <w:t xml:space="preserve"> configures the UE measurement procedures according to the roaming and access restriction information and e.g. the available multiple frequency band information. Measurements provided by the source </w:t>
      </w:r>
      <w:proofErr w:type="spellStart"/>
      <w:r w:rsidRPr="00382789">
        <w:rPr>
          <w:rFonts w:eastAsia="Times New Roman"/>
          <w:lang w:eastAsia="ja-JP"/>
        </w:rPr>
        <w:t>eNB</w:t>
      </w:r>
      <w:proofErr w:type="spellEnd"/>
      <w:r w:rsidRPr="00382789">
        <w:rPr>
          <w:rFonts w:eastAsia="Times New Roman"/>
          <w:lang w:eastAsia="ja-JP"/>
        </w:rPr>
        <w:t xml:space="preserve"> may assist the function controlling the UE's connection mobility.</w:t>
      </w:r>
    </w:p>
    <w:p w14:paraId="366C5048"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2</w:t>
      </w:r>
      <w:r w:rsidRPr="00382789">
        <w:rPr>
          <w:rFonts w:eastAsia="Times New Roman"/>
          <w:lang w:eastAsia="ja-JP"/>
        </w:rPr>
        <w:tab/>
        <w:t xml:space="preserve">A MEASUREMENT REPORT is triggered and sent to the </w:t>
      </w:r>
      <w:proofErr w:type="spellStart"/>
      <w:r w:rsidRPr="00382789">
        <w:rPr>
          <w:rFonts w:eastAsia="Times New Roman"/>
          <w:lang w:eastAsia="ja-JP"/>
        </w:rPr>
        <w:t>eNB</w:t>
      </w:r>
      <w:proofErr w:type="spellEnd"/>
      <w:r w:rsidRPr="00382789">
        <w:rPr>
          <w:rFonts w:eastAsia="Times New Roman"/>
          <w:lang w:eastAsia="ja-JP"/>
        </w:rPr>
        <w:t>.</w:t>
      </w:r>
    </w:p>
    <w:p w14:paraId="7450B664"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3</w:t>
      </w:r>
      <w:r w:rsidRPr="00382789">
        <w:rPr>
          <w:rFonts w:eastAsia="Times New Roman"/>
          <w:lang w:eastAsia="ja-JP"/>
        </w:rPr>
        <w:tab/>
        <w:t xml:space="preserve">The source </w:t>
      </w:r>
      <w:proofErr w:type="spellStart"/>
      <w:r w:rsidRPr="00382789">
        <w:rPr>
          <w:rFonts w:eastAsia="Times New Roman"/>
          <w:lang w:eastAsia="ja-JP"/>
        </w:rPr>
        <w:t>eNB</w:t>
      </w:r>
      <w:proofErr w:type="spellEnd"/>
      <w:r w:rsidRPr="00382789">
        <w:rPr>
          <w:rFonts w:eastAsia="Times New Roman"/>
          <w:lang w:eastAsia="ja-JP"/>
        </w:rPr>
        <w:t xml:space="preserve"> makes decision based on MEASUREMENT REPORT and RRM information to hand off the UE.</w:t>
      </w:r>
    </w:p>
    <w:p w14:paraId="57720B2B"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4</w:t>
      </w:r>
      <w:r w:rsidRPr="00382789">
        <w:rPr>
          <w:rFonts w:eastAsia="Times New Roman"/>
          <w:lang w:eastAsia="ja-JP"/>
        </w:rPr>
        <w:tab/>
        <w:t xml:space="preserve">The source </w:t>
      </w:r>
      <w:proofErr w:type="spellStart"/>
      <w:r w:rsidRPr="00382789">
        <w:rPr>
          <w:rFonts w:eastAsia="Times New Roman"/>
          <w:lang w:eastAsia="ja-JP"/>
        </w:rPr>
        <w:t>eNB</w:t>
      </w:r>
      <w:proofErr w:type="spellEnd"/>
      <w:r w:rsidRPr="00382789">
        <w:rPr>
          <w:rFonts w:eastAsia="Times New Roman"/>
          <w:lang w:eastAsia="ja-JP"/>
        </w:rPr>
        <w:t xml:space="preserve"> issues a HANDOVER REQUEST message to the target </w:t>
      </w:r>
      <w:proofErr w:type="spellStart"/>
      <w:r w:rsidRPr="00382789">
        <w:rPr>
          <w:rFonts w:eastAsia="Times New Roman"/>
          <w:lang w:eastAsia="ja-JP"/>
        </w:rPr>
        <w:t>eNB</w:t>
      </w:r>
      <w:proofErr w:type="spellEnd"/>
      <w:r w:rsidRPr="00382789">
        <w:rPr>
          <w:rFonts w:eastAsia="Times New Roman"/>
          <w:lang w:eastAsia="ja-JP"/>
        </w:rPr>
        <w:t xml:space="preserve"> passing necessary information to prepare the HO at the target side (UE X2 signalling context reference at source </w:t>
      </w:r>
      <w:proofErr w:type="spellStart"/>
      <w:r w:rsidRPr="00382789">
        <w:rPr>
          <w:rFonts w:eastAsia="Times New Roman"/>
          <w:lang w:eastAsia="ja-JP"/>
        </w:rPr>
        <w:t>eNB</w:t>
      </w:r>
      <w:proofErr w:type="spellEnd"/>
      <w:r w:rsidRPr="00382789">
        <w:rPr>
          <w:rFonts w:eastAsia="Times New Roman"/>
          <w:lang w:eastAsia="ja-JP"/>
        </w:rPr>
        <w:t xml:space="preserve">, UE S1 EPC signalling context reference, target cell ID, </w:t>
      </w:r>
      <w:proofErr w:type="spellStart"/>
      <w:r w:rsidRPr="00382789">
        <w:rPr>
          <w:rFonts w:eastAsia="Times New Roman"/>
          <w:lang w:eastAsia="ja-JP"/>
        </w:rPr>
        <w:t>K</w:t>
      </w:r>
      <w:r w:rsidRPr="00382789">
        <w:rPr>
          <w:rFonts w:eastAsia="Times New Roman"/>
          <w:vertAlign w:val="subscript"/>
          <w:lang w:eastAsia="ja-JP"/>
        </w:rPr>
        <w:t>eNB</w:t>
      </w:r>
      <w:proofErr w:type="spellEnd"/>
      <w:r w:rsidRPr="00382789">
        <w:rPr>
          <w:rFonts w:eastAsia="Times New Roman"/>
          <w:vertAlign w:val="subscript"/>
          <w:lang w:eastAsia="ja-JP"/>
        </w:rPr>
        <w:t>*</w:t>
      </w:r>
      <w:r w:rsidRPr="00382789">
        <w:rPr>
          <w:rFonts w:eastAsia="Times New Roman"/>
          <w:lang w:eastAsia="ja-JP"/>
        </w:rPr>
        <w:t xml:space="preserve">, RRC context including the C-RNTI of the UE in the source </w:t>
      </w:r>
      <w:proofErr w:type="spellStart"/>
      <w:r w:rsidRPr="00382789">
        <w:rPr>
          <w:rFonts w:eastAsia="Times New Roman"/>
          <w:lang w:eastAsia="ja-JP"/>
        </w:rPr>
        <w:t>eNB</w:t>
      </w:r>
      <w:proofErr w:type="spellEnd"/>
      <w:r w:rsidRPr="00382789">
        <w:rPr>
          <w:rFonts w:eastAsia="Times New Roman"/>
          <w:lang w:eastAsia="ja-JP"/>
        </w:rPr>
        <w:t xml:space="preserve">, AS-configuration, E-RAB context and physical layer ID of the source cell + short MAC-I for possible RLF recovery). The source </w:t>
      </w:r>
      <w:proofErr w:type="spellStart"/>
      <w:r w:rsidRPr="00382789">
        <w:rPr>
          <w:rFonts w:eastAsia="Times New Roman"/>
          <w:lang w:eastAsia="ja-JP"/>
        </w:rPr>
        <w:t>eNB</w:t>
      </w:r>
      <w:proofErr w:type="spellEnd"/>
      <w:r w:rsidRPr="00382789">
        <w:rPr>
          <w:rFonts w:eastAsia="Times New Roman"/>
          <w:lang w:eastAsia="ja-JP"/>
        </w:rPr>
        <w:t xml:space="preserve"> may also request a DAPS Handover for one or more E-RABs. UE X2 / UE S1 signalling references enable the target </w:t>
      </w:r>
      <w:proofErr w:type="spellStart"/>
      <w:r w:rsidRPr="00382789">
        <w:rPr>
          <w:rFonts w:eastAsia="Times New Roman"/>
          <w:lang w:eastAsia="ja-JP"/>
        </w:rPr>
        <w:t>eNB</w:t>
      </w:r>
      <w:proofErr w:type="spellEnd"/>
      <w:r w:rsidRPr="00382789">
        <w:rPr>
          <w:rFonts w:eastAsia="Times New Roman"/>
          <w:lang w:eastAsia="ja-JP"/>
        </w:rPr>
        <w:t xml:space="preserve"> to address the source </w:t>
      </w:r>
      <w:proofErr w:type="spellStart"/>
      <w:r w:rsidRPr="00382789">
        <w:rPr>
          <w:rFonts w:eastAsia="Times New Roman"/>
          <w:lang w:eastAsia="ja-JP"/>
        </w:rPr>
        <w:t>eNB</w:t>
      </w:r>
      <w:proofErr w:type="spellEnd"/>
      <w:r w:rsidRPr="00382789">
        <w:rPr>
          <w:rFonts w:eastAsia="Times New Roman"/>
          <w:lang w:eastAsia="ja-JP"/>
        </w:rPr>
        <w:t xml:space="preserve"> and the EPC. The E-RAB context includes necessary RNL and TNL addressing information, and </w:t>
      </w:r>
      <w:proofErr w:type="spellStart"/>
      <w:r w:rsidRPr="00382789">
        <w:rPr>
          <w:rFonts w:eastAsia="Times New Roman"/>
          <w:lang w:eastAsia="ja-JP"/>
        </w:rPr>
        <w:t>QoS</w:t>
      </w:r>
      <w:proofErr w:type="spellEnd"/>
      <w:r w:rsidRPr="00382789">
        <w:rPr>
          <w:rFonts w:eastAsia="Times New Roman"/>
          <w:lang w:eastAsia="ja-JP"/>
        </w:rPr>
        <w:t xml:space="preserve"> profiles of the E-RABs.</w:t>
      </w:r>
    </w:p>
    <w:p w14:paraId="4D235FBD"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5</w:t>
      </w:r>
      <w:r w:rsidRPr="00382789">
        <w:rPr>
          <w:rFonts w:eastAsia="Times New Roman"/>
          <w:lang w:eastAsia="ja-JP"/>
        </w:rPr>
        <w:tab/>
        <w:t xml:space="preserve">Admission Control may be performed by the target </w:t>
      </w:r>
      <w:proofErr w:type="spellStart"/>
      <w:r w:rsidRPr="00382789">
        <w:rPr>
          <w:rFonts w:eastAsia="Times New Roman"/>
          <w:lang w:eastAsia="ja-JP"/>
        </w:rPr>
        <w:t>eNB</w:t>
      </w:r>
      <w:proofErr w:type="spellEnd"/>
      <w:r w:rsidRPr="00382789">
        <w:rPr>
          <w:rFonts w:eastAsia="Times New Roman"/>
          <w:lang w:eastAsia="ja-JP"/>
        </w:rPr>
        <w:t xml:space="preserve"> dependent on the received E-RAB </w:t>
      </w:r>
      <w:proofErr w:type="spellStart"/>
      <w:r w:rsidRPr="00382789">
        <w:rPr>
          <w:rFonts w:eastAsia="Times New Roman"/>
          <w:lang w:eastAsia="ja-JP"/>
        </w:rPr>
        <w:t>QoS</w:t>
      </w:r>
      <w:proofErr w:type="spellEnd"/>
      <w:r w:rsidRPr="00382789">
        <w:rPr>
          <w:rFonts w:eastAsia="Times New Roman"/>
          <w:lang w:eastAsia="ja-JP"/>
        </w:rPr>
        <w:t xml:space="preserve"> information to increase the likelihood of a successful HO, if the resources can be granted by target </w:t>
      </w:r>
      <w:proofErr w:type="spellStart"/>
      <w:r w:rsidRPr="00382789">
        <w:rPr>
          <w:rFonts w:eastAsia="Times New Roman"/>
          <w:lang w:eastAsia="ja-JP"/>
        </w:rPr>
        <w:t>eNB</w:t>
      </w:r>
      <w:proofErr w:type="spellEnd"/>
      <w:r w:rsidRPr="00382789">
        <w:rPr>
          <w:rFonts w:eastAsia="Times New Roman"/>
          <w:lang w:eastAsia="ja-JP"/>
        </w:rPr>
        <w:t xml:space="preserve">. The target </w:t>
      </w:r>
      <w:proofErr w:type="spellStart"/>
      <w:r w:rsidRPr="00382789">
        <w:rPr>
          <w:rFonts w:eastAsia="Times New Roman"/>
          <w:lang w:eastAsia="ja-JP"/>
        </w:rPr>
        <w:t>eNB</w:t>
      </w:r>
      <w:proofErr w:type="spellEnd"/>
      <w:r w:rsidRPr="00382789">
        <w:rPr>
          <w:rFonts w:eastAsia="Times New Roman"/>
          <w:lang w:eastAsia="ja-JP"/>
        </w:rPr>
        <w:t xml:space="preserve"> configures the required resources according to the received E-RAB </w:t>
      </w:r>
      <w:proofErr w:type="spellStart"/>
      <w:r w:rsidRPr="00382789">
        <w:rPr>
          <w:rFonts w:eastAsia="Times New Roman"/>
          <w:lang w:eastAsia="ja-JP"/>
        </w:rPr>
        <w:t>QoS</w:t>
      </w:r>
      <w:proofErr w:type="spellEnd"/>
      <w:r w:rsidRPr="00382789">
        <w:rPr>
          <w:rFonts w:eastAsia="Times New Roman"/>
          <w:lang w:eastAsia="ja-JP"/>
        </w:rP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611CBDCF"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6</w:t>
      </w:r>
      <w:r w:rsidRPr="00382789">
        <w:rPr>
          <w:rFonts w:eastAsia="Times New Roman"/>
          <w:lang w:eastAsia="ja-JP"/>
        </w:rPr>
        <w:tab/>
        <w:t xml:space="preserve">The target </w:t>
      </w:r>
      <w:proofErr w:type="spellStart"/>
      <w:r w:rsidRPr="00382789">
        <w:rPr>
          <w:rFonts w:eastAsia="Times New Roman"/>
          <w:lang w:eastAsia="ja-JP"/>
        </w:rPr>
        <w:t>eNB</w:t>
      </w:r>
      <w:proofErr w:type="spellEnd"/>
      <w:r w:rsidRPr="00382789">
        <w:rPr>
          <w:rFonts w:eastAsia="Times New Roman"/>
          <w:lang w:eastAsia="ja-JP"/>
        </w:rPr>
        <w:t xml:space="preserve"> prepares HO with L1/L2 and sends the HANDOVER REQUEST ACKNOWLEDGE to the source </w:t>
      </w:r>
      <w:proofErr w:type="spellStart"/>
      <w:r w:rsidRPr="00382789">
        <w:rPr>
          <w:rFonts w:eastAsia="Times New Roman"/>
          <w:lang w:eastAsia="ja-JP"/>
        </w:rPr>
        <w:t>eNB</w:t>
      </w:r>
      <w:proofErr w:type="spellEnd"/>
      <w:r w:rsidRPr="00382789">
        <w:rPr>
          <w:rFonts w:eastAsia="Times New Roman"/>
          <w:lang w:eastAsia="ja-JP"/>
        </w:rPr>
        <w:t xml:space="preserve">. The HANDOVER REQUEST ACKNOWLEDGE message includes a transparent container to be sent to the UE as an RRC message to perform the handover. The container includes a new C-RNTI, target </w:t>
      </w:r>
      <w:proofErr w:type="spellStart"/>
      <w:r w:rsidRPr="00382789">
        <w:rPr>
          <w:rFonts w:eastAsia="Times New Roman"/>
          <w:lang w:eastAsia="ja-JP"/>
        </w:rPr>
        <w:t>eNB</w:t>
      </w:r>
      <w:proofErr w:type="spellEnd"/>
      <w:r w:rsidRPr="00382789">
        <w:rPr>
          <w:rFonts w:eastAsia="Times New Roman"/>
          <w:lang w:eastAsia="ja-JP"/>
        </w:rP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382789">
        <w:rPr>
          <w:rFonts w:eastAsia="Times New Roman"/>
          <w:lang w:eastAsia="ja-JP"/>
        </w:rPr>
        <w:t>preallocated</w:t>
      </w:r>
      <w:proofErr w:type="spellEnd"/>
      <w:r w:rsidRPr="00382789">
        <w:rPr>
          <w:rFonts w:eastAsia="Times New Roman"/>
          <w:lang w:eastAsia="ja-JP"/>
        </w:rPr>
        <w:t xml:space="preserve"> uplink grant. The HANDOVER REQUEST ACKNOWLEDGE message may also include RNL/TNL information for the forwarding tunnels, if necessary. The target </w:t>
      </w:r>
      <w:proofErr w:type="spellStart"/>
      <w:r w:rsidRPr="00382789">
        <w:rPr>
          <w:rFonts w:eastAsia="Times New Roman"/>
          <w:lang w:eastAsia="ja-JP"/>
        </w:rPr>
        <w:t>eNB</w:t>
      </w:r>
      <w:proofErr w:type="spellEnd"/>
      <w:r w:rsidRPr="00382789">
        <w:rPr>
          <w:rFonts w:eastAsia="Times New Roman"/>
          <w:lang w:eastAsia="ja-JP"/>
        </w:rPr>
        <w:t xml:space="preserve"> also indicates if a DAPS Handover is accepted.</w:t>
      </w:r>
    </w:p>
    <w:p w14:paraId="26AA9A79"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1:</w:t>
      </w:r>
      <w:r w:rsidRPr="00382789">
        <w:rPr>
          <w:rFonts w:eastAsia="Times New Roman"/>
          <w:lang w:eastAsia="ja-JP"/>
        </w:rPr>
        <w:tab/>
        <w:t xml:space="preserve">As soon as the source </w:t>
      </w:r>
      <w:proofErr w:type="spellStart"/>
      <w:r w:rsidRPr="00382789">
        <w:rPr>
          <w:rFonts w:eastAsia="Times New Roman"/>
          <w:lang w:eastAsia="ja-JP"/>
        </w:rPr>
        <w:t>eNB</w:t>
      </w:r>
      <w:proofErr w:type="spellEnd"/>
      <w:r w:rsidRPr="00382789">
        <w:rPr>
          <w:rFonts w:eastAsia="Times New Roman"/>
          <w:lang w:eastAsia="ja-JP"/>
        </w:rPr>
        <w:t xml:space="preserve"> receives the HANDOVER REQUEST ACKNOWLEDGE, or as soon as the transmission of the handover command is initiated in the downlink, data forwarding may be initiated.</w:t>
      </w:r>
    </w:p>
    <w:p w14:paraId="79F4D97D" w14:textId="77777777" w:rsidR="00382789" w:rsidRPr="00382789" w:rsidRDefault="00382789" w:rsidP="00382789">
      <w:pPr>
        <w:keepLines/>
        <w:overflowPunct w:val="0"/>
        <w:autoSpaceDE w:val="0"/>
        <w:autoSpaceDN w:val="0"/>
        <w:adjustRightInd w:val="0"/>
        <w:ind w:left="1135" w:hanging="851"/>
        <w:textAlignment w:val="baseline"/>
        <w:rPr>
          <w:lang w:eastAsia="ja-JP"/>
        </w:rPr>
      </w:pPr>
      <w:r w:rsidRPr="00382789">
        <w:rPr>
          <w:lang w:eastAsia="ja-JP"/>
        </w:rPr>
        <w:t>NOTE 1a:</w:t>
      </w:r>
      <w:r w:rsidRPr="00382789">
        <w:rPr>
          <w:lang w:eastAsia="ja-JP"/>
        </w:rPr>
        <w:tab/>
        <w:t xml:space="preserve">For E-RABs configured with DAPS, downlink PDCP SDUs are forwarded with SN assigned by the source </w:t>
      </w:r>
      <w:proofErr w:type="spellStart"/>
      <w:r w:rsidRPr="00382789">
        <w:rPr>
          <w:lang w:eastAsia="ja-JP"/>
        </w:rPr>
        <w:t>eNB</w:t>
      </w:r>
      <w:proofErr w:type="spellEnd"/>
      <w:r w:rsidRPr="00382789">
        <w:rPr>
          <w:lang w:eastAsia="ja-JP"/>
        </w:rPr>
        <w:t xml:space="preserve">, until SN assignment is handed over to the target </w:t>
      </w:r>
      <w:proofErr w:type="spellStart"/>
      <w:r w:rsidRPr="00382789">
        <w:rPr>
          <w:lang w:eastAsia="ja-JP"/>
        </w:rPr>
        <w:t>eNB</w:t>
      </w:r>
      <w:proofErr w:type="spellEnd"/>
      <w:r w:rsidRPr="00382789">
        <w:rPr>
          <w:lang w:eastAsia="ja-JP"/>
        </w:rPr>
        <w:t xml:space="preserve"> in step 11b, for which the normal data forwarding follows as defined in 10.1.2.3.</w:t>
      </w:r>
    </w:p>
    <w:p w14:paraId="41487FD4" w14:textId="77777777" w:rsidR="00382789" w:rsidRPr="00382789" w:rsidRDefault="00382789" w:rsidP="00382789">
      <w:pPr>
        <w:overflowPunct w:val="0"/>
        <w:autoSpaceDE w:val="0"/>
        <w:autoSpaceDN w:val="0"/>
        <w:adjustRightInd w:val="0"/>
        <w:textAlignment w:val="baseline"/>
        <w:rPr>
          <w:rFonts w:eastAsia="Times New Roman"/>
          <w:lang w:eastAsia="ja-JP"/>
        </w:rPr>
      </w:pPr>
      <w:r w:rsidRPr="00382789">
        <w:rPr>
          <w:rFonts w:eastAsia="Times New Roman"/>
          <w:lang w:eastAsia="ja-JP"/>
        </w:rPr>
        <w:t>Steps 7 to 16 provide means to avoid data loss during HO and are further detailed in 10.1.2.1.2 and 10.1.2.3.</w:t>
      </w:r>
    </w:p>
    <w:p w14:paraId="155CC5C1"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7</w:t>
      </w:r>
      <w:r w:rsidRPr="00382789">
        <w:rPr>
          <w:rFonts w:eastAsia="Times New Roman"/>
          <w:lang w:eastAsia="ja-JP"/>
        </w:rPr>
        <w:tab/>
        <w:t xml:space="preserve">The target </w:t>
      </w:r>
      <w:proofErr w:type="spellStart"/>
      <w:r w:rsidRPr="00382789">
        <w:rPr>
          <w:rFonts w:eastAsia="Times New Roman"/>
          <w:lang w:eastAsia="ja-JP"/>
        </w:rPr>
        <w:t>eNB</w:t>
      </w:r>
      <w:proofErr w:type="spellEnd"/>
      <w:r w:rsidRPr="00382789">
        <w:rPr>
          <w:rFonts w:eastAsia="Times New Roman"/>
          <w:lang w:eastAsia="ja-JP"/>
        </w:rPr>
        <w:t xml:space="preserve"> generates the RRC message to perform the handover, i.e. </w:t>
      </w:r>
      <w:proofErr w:type="spellStart"/>
      <w:r w:rsidRPr="00382789">
        <w:rPr>
          <w:rFonts w:eastAsia="Times New Roman"/>
          <w:i/>
          <w:iCs/>
          <w:lang w:eastAsia="ja-JP"/>
        </w:rPr>
        <w:t>RRCConnectionReconfiguration</w:t>
      </w:r>
      <w:proofErr w:type="spellEnd"/>
      <w:r w:rsidRPr="00382789">
        <w:rPr>
          <w:rFonts w:eastAsia="Times New Roman"/>
          <w:lang w:eastAsia="ja-JP"/>
        </w:rPr>
        <w:t xml:space="preserve"> message including the </w:t>
      </w:r>
      <w:proofErr w:type="spellStart"/>
      <w:r w:rsidRPr="00382789">
        <w:rPr>
          <w:rFonts w:eastAsia="Times New Roman"/>
          <w:i/>
          <w:iCs/>
          <w:lang w:eastAsia="ja-JP"/>
        </w:rPr>
        <w:t>mobilityControlInfo</w:t>
      </w:r>
      <w:proofErr w:type="spellEnd"/>
      <w:r w:rsidRPr="00382789">
        <w:rPr>
          <w:rFonts w:eastAsia="Times New Roman"/>
          <w:lang w:eastAsia="ja-JP"/>
        </w:rPr>
        <w:t xml:space="preserve">, to be sent by the source </w:t>
      </w:r>
      <w:proofErr w:type="spellStart"/>
      <w:r w:rsidRPr="00382789">
        <w:rPr>
          <w:rFonts w:eastAsia="Times New Roman"/>
          <w:lang w:eastAsia="ja-JP"/>
        </w:rPr>
        <w:t>eNB</w:t>
      </w:r>
      <w:proofErr w:type="spellEnd"/>
      <w:r w:rsidRPr="00382789">
        <w:rPr>
          <w:rFonts w:eastAsia="Times New Roman"/>
          <w:lang w:eastAsia="ja-JP"/>
        </w:rPr>
        <w:t xml:space="preserve"> towards the UE. The source </w:t>
      </w:r>
      <w:proofErr w:type="spellStart"/>
      <w:r w:rsidRPr="00382789">
        <w:rPr>
          <w:rFonts w:eastAsia="Times New Roman"/>
          <w:lang w:eastAsia="ja-JP"/>
        </w:rPr>
        <w:t>eNB</w:t>
      </w:r>
      <w:proofErr w:type="spellEnd"/>
      <w:r w:rsidRPr="00382789">
        <w:rPr>
          <w:rFonts w:eastAsia="Times New Roman"/>
          <w:lang w:eastAsia="ja-JP"/>
        </w:rPr>
        <w:t xml:space="preserve"> performs the necessary integrity protection and ciphering of the message.</w:t>
      </w:r>
      <w:r w:rsidRPr="00382789">
        <w:rPr>
          <w:rFonts w:eastAsia="Times New Roman"/>
          <w:lang w:eastAsia="ja-JP"/>
        </w:rPr>
        <w:br/>
      </w:r>
      <w:r w:rsidRPr="00382789">
        <w:rPr>
          <w:rFonts w:eastAsia="Times New Roman"/>
          <w:lang w:eastAsia="ja-JP"/>
        </w:rPr>
        <w:br/>
        <w:t xml:space="preserve">The UE receives the </w:t>
      </w:r>
      <w:proofErr w:type="spellStart"/>
      <w:r w:rsidRPr="00382789">
        <w:rPr>
          <w:rFonts w:eastAsia="Times New Roman"/>
          <w:i/>
          <w:iCs/>
          <w:lang w:eastAsia="ja-JP"/>
        </w:rPr>
        <w:t>RRCConnectionReconfiguration</w:t>
      </w:r>
      <w:proofErr w:type="spellEnd"/>
      <w:r w:rsidRPr="00382789">
        <w:rPr>
          <w:rFonts w:eastAsia="Times New Roman"/>
          <w:lang w:eastAsia="ja-JP"/>
        </w:rPr>
        <w:t xml:space="preserve"> message with necessary parameters (i.e. new C-RNTI, target </w:t>
      </w:r>
      <w:proofErr w:type="spellStart"/>
      <w:r w:rsidRPr="00382789">
        <w:rPr>
          <w:rFonts w:eastAsia="Times New Roman"/>
          <w:lang w:eastAsia="ja-JP"/>
        </w:rPr>
        <w:t>eNB</w:t>
      </w:r>
      <w:proofErr w:type="spellEnd"/>
      <w:r w:rsidRPr="00382789">
        <w:rPr>
          <w:rFonts w:eastAsia="Times New Roman"/>
          <w:lang w:eastAsia="ja-JP"/>
        </w:rPr>
        <w:t xml:space="preserve"> security algorithm identifiers, and optionally dedicated RACH preamble, target </w:t>
      </w:r>
      <w:proofErr w:type="spellStart"/>
      <w:r w:rsidRPr="00382789">
        <w:rPr>
          <w:rFonts w:eastAsia="Times New Roman"/>
          <w:lang w:eastAsia="ja-JP"/>
        </w:rPr>
        <w:t>eNB</w:t>
      </w:r>
      <w:proofErr w:type="spellEnd"/>
      <w:r w:rsidRPr="00382789">
        <w:rPr>
          <w:rFonts w:eastAsia="Times New Roman"/>
          <w:lang w:eastAsia="ja-JP"/>
        </w:rPr>
        <w:t xml:space="preserve"> SIBs, etc.) and is commanded by the source </w:t>
      </w:r>
      <w:proofErr w:type="spellStart"/>
      <w:r w:rsidRPr="00382789">
        <w:rPr>
          <w:rFonts w:eastAsia="Times New Roman"/>
          <w:lang w:eastAsia="ja-JP"/>
        </w:rPr>
        <w:t>eNB</w:t>
      </w:r>
      <w:proofErr w:type="spellEnd"/>
      <w:r w:rsidRPr="00382789">
        <w:rPr>
          <w:rFonts w:eastAsia="Times New Roman"/>
          <w:lang w:eastAsia="ja-JP"/>
        </w:rPr>
        <w:t xml:space="preserve"> to perform the HO. If RACH-less HO is configured, the </w:t>
      </w:r>
      <w:proofErr w:type="spellStart"/>
      <w:r w:rsidRPr="00382789">
        <w:rPr>
          <w:rFonts w:eastAsia="Times New Roman"/>
          <w:i/>
          <w:iCs/>
          <w:lang w:eastAsia="ja-JP"/>
        </w:rPr>
        <w:t>RRCConnectionReconfiguration</w:t>
      </w:r>
      <w:proofErr w:type="spellEnd"/>
      <w:r w:rsidRPr="00382789">
        <w:rPr>
          <w:rFonts w:eastAsia="Times New Roman"/>
          <w:lang w:eastAsia="ja-JP"/>
        </w:rPr>
        <w:t xml:space="preserve"> includes timing adjustment indication and optionally </w:t>
      </w:r>
      <w:proofErr w:type="spellStart"/>
      <w:r w:rsidRPr="00382789">
        <w:rPr>
          <w:rFonts w:eastAsia="Times New Roman"/>
          <w:lang w:eastAsia="ja-JP"/>
        </w:rPr>
        <w:t>preallocated</w:t>
      </w:r>
      <w:proofErr w:type="spellEnd"/>
      <w:r w:rsidRPr="00382789">
        <w:rPr>
          <w:rFonts w:eastAsia="Times New Roman"/>
          <w:lang w:eastAsia="ja-JP"/>
        </w:rPr>
        <w:t xml:space="preserve"> uplink grant for accessing the target </w:t>
      </w:r>
      <w:proofErr w:type="spellStart"/>
      <w:r w:rsidRPr="00382789">
        <w:rPr>
          <w:rFonts w:eastAsia="Times New Roman"/>
          <w:lang w:eastAsia="ja-JP"/>
        </w:rPr>
        <w:t>eNB</w:t>
      </w:r>
      <w:proofErr w:type="spellEnd"/>
      <w:r w:rsidRPr="00382789">
        <w:rPr>
          <w:rFonts w:eastAsia="Times New Roman"/>
          <w:lang w:eastAsia="ja-JP"/>
        </w:rPr>
        <w:t xml:space="preserve">. If </w:t>
      </w:r>
      <w:proofErr w:type="spellStart"/>
      <w:r w:rsidRPr="00382789">
        <w:rPr>
          <w:rFonts w:eastAsia="Times New Roman"/>
          <w:lang w:eastAsia="ja-JP"/>
        </w:rPr>
        <w:t>preallocated</w:t>
      </w:r>
      <w:proofErr w:type="spellEnd"/>
      <w:r w:rsidRPr="00382789">
        <w:rPr>
          <w:rFonts w:eastAsia="Times New Roman"/>
          <w:lang w:eastAsia="ja-JP"/>
        </w:rPr>
        <w:t xml:space="preserve"> uplink grant is not included, the UE should monitor PDCCH of the target </w:t>
      </w:r>
      <w:proofErr w:type="spellStart"/>
      <w:r w:rsidRPr="00382789">
        <w:rPr>
          <w:rFonts w:eastAsia="Times New Roman"/>
          <w:lang w:eastAsia="ja-JP"/>
        </w:rPr>
        <w:t>eNB</w:t>
      </w:r>
      <w:proofErr w:type="spellEnd"/>
      <w:r w:rsidRPr="00382789">
        <w:rPr>
          <w:rFonts w:eastAsia="Times New Roman"/>
          <w:lang w:eastAsia="ja-JP"/>
        </w:rPr>
        <w:t xml:space="preserve"> to receive an uplink grant. The UE does not need to delay the handover execution for delivering the HARQ/ARQ responses to source </w:t>
      </w:r>
      <w:proofErr w:type="spellStart"/>
      <w:r w:rsidRPr="00382789">
        <w:rPr>
          <w:rFonts w:eastAsia="Times New Roman"/>
          <w:lang w:eastAsia="ja-JP"/>
        </w:rPr>
        <w:t>eNB</w:t>
      </w:r>
      <w:proofErr w:type="spellEnd"/>
      <w:r w:rsidRPr="00382789">
        <w:rPr>
          <w:rFonts w:eastAsia="Times New Roman"/>
          <w:lang w:eastAsia="ja-JP"/>
        </w:rPr>
        <w:t>.</w:t>
      </w:r>
      <w:r w:rsidRPr="00382789">
        <w:rPr>
          <w:rFonts w:eastAsia="Times New Roman"/>
          <w:lang w:eastAsia="ja-JP"/>
        </w:rPr>
        <w:br/>
      </w:r>
      <w:r w:rsidRPr="00382789">
        <w:rPr>
          <w:rFonts w:eastAsia="Times New Roman"/>
          <w:lang w:eastAsia="ja-JP"/>
        </w:rPr>
        <w:br/>
        <w:t xml:space="preserve">If Make-Before-Break HO is configured, the connection to the source cell is maintained after the reception of </w:t>
      </w:r>
      <w:proofErr w:type="spellStart"/>
      <w:r w:rsidRPr="00382789">
        <w:rPr>
          <w:rFonts w:eastAsia="Times New Roman"/>
          <w:i/>
          <w:lang w:eastAsia="ja-JP"/>
        </w:rPr>
        <w:t>RRCConnectionReconfiguration</w:t>
      </w:r>
      <w:proofErr w:type="spellEnd"/>
      <w:r w:rsidRPr="00382789">
        <w:rPr>
          <w:rFonts w:eastAsia="Times New Roman"/>
          <w:lang w:eastAsia="ja-JP"/>
        </w:rPr>
        <w:t xml:space="preserve"> message with </w:t>
      </w:r>
      <w:proofErr w:type="spellStart"/>
      <w:r w:rsidRPr="00382789">
        <w:rPr>
          <w:rFonts w:eastAsia="Times New Roman"/>
          <w:i/>
          <w:iCs/>
          <w:lang w:eastAsia="ja-JP"/>
        </w:rPr>
        <w:t>mobilityControlInfo</w:t>
      </w:r>
      <w:proofErr w:type="spellEnd"/>
      <w:r w:rsidRPr="00382789">
        <w:rPr>
          <w:rFonts w:eastAsia="Times New Roman"/>
          <w:lang w:eastAsia="ja-JP"/>
        </w:rPr>
        <w:t xml:space="preserve"> before the UE executes initial uplink transmission to the target cell.</w:t>
      </w:r>
    </w:p>
    <w:p w14:paraId="231B3982"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2:</w:t>
      </w:r>
      <w:r w:rsidRPr="00382789">
        <w:rPr>
          <w:rFonts w:eastAsia="Times New Roman"/>
          <w:lang w:eastAsia="ja-JP"/>
        </w:rPr>
        <w:tab/>
        <w:t xml:space="preserve">If Make-Before-Break HO is configured, the source </w:t>
      </w:r>
      <w:proofErr w:type="spellStart"/>
      <w:r w:rsidRPr="00382789">
        <w:rPr>
          <w:rFonts w:eastAsia="Times New Roman"/>
          <w:lang w:eastAsia="ja-JP"/>
        </w:rPr>
        <w:t>eNB</w:t>
      </w:r>
      <w:proofErr w:type="spellEnd"/>
      <w:r w:rsidRPr="00382789">
        <w:rPr>
          <w:rFonts w:eastAsia="Times New Roman"/>
          <w:lang w:eastAsia="ja-JP"/>
        </w:rPr>
        <w:t xml:space="preserve"> decides when to stop transmitting to the UE.</w:t>
      </w:r>
    </w:p>
    <w:p w14:paraId="6679F323"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lastRenderedPageBreak/>
        <w:t>NOTE 3:</w:t>
      </w:r>
      <w:r w:rsidRPr="00382789">
        <w:rPr>
          <w:rFonts w:eastAsia="Times New Roman"/>
          <w:lang w:eastAsia="ja-JP"/>
        </w:rPr>
        <w:tab/>
        <w:t>The UE can be configured with Make-Before-Break HO and RACH-less HO simultaneously.</w:t>
      </w:r>
    </w:p>
    <w:p w14:paraId="6F71676B" w14:textId="77777777" w:rsidR="00382789" w:rsidRPr="00382789" w:rsidRDefault="00382789" w:rsidP="00382789">
      <w:pPr>
        <w:keepLines/>
        <w:overflowPunct w:val="0"/>
        <w:autoSpaceDE w:val="0"/>
        <w:autoSpaceDN w:val="0"/>
        <w:adjustRightInd w:val="0"/>
        <w:ind w:left="567"/>
        <w:textAlignment w:val="baseline"/>
        <w:rPr>
          <w:rFonts w:eastAsia="Times New Roman"/>
          <w:lang w:eastAsia="ja-JP"/>
        </w:rPr>
      </w:pPr>
      <w:r w:rsidRPr="00382789">
        <w:rPr>
          <w:rFonts w:eastAsia="Times New Roman"/>
          <w:lang w:eastAsia="ja-JP"/>
        </w:rPr>
        <w:t xml:space="preserve">In case of DAPS Handover, the UE does not detach from the source cell upon receiving the </w:t>
      </w:r>
      <w:proofErr w:type="spellStart"/>
      <w:r w:rsidRPr="00382789">
        <w:rPr>
          <w:rFonts w:eastAsia="Times New Roman"/>
          <w:i/>
          <w:lang w:eastAsia="ja-JP"/>
        </w:rPr>
        <w:t>RRCConnectionReconfiguration</w:t>
      </w:r>
      <w:proofErr w:type="spellEnd"/>
      <w:r w:rsidRPr="00382789">
        <w:rPr>
          <w:rFonts w:eastAsia="Times New Roman"/>
          <w:lang w:eastAsia="ja-JP"/>
        </w:rPr>
        <w:t xml:space="preserve"> message. The UE releases the source SRB resources, security configuration of the source cell and stops DL/UL reception/transmission with the source upon receiving an explicit release from the target node</w:t>
      </w:r>
      <w:r w:rsidRPr="00382789">
        <w:rPr>
          <w:rFonts w:eastAsia="Arial Unicode MS"/>
          <w:lang w:eastAsia="ja-JP"/>
        </w:rPr>
        <w:t>.</w:t>
      </w:r>
    </w:p>
    <w:p w14:paraId="6C996EAD"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bookmarkStart w:id="11" w:name="_Hlk47084049"/>
      <w:bookmarkStart w:id="12" w:name="_Hlk47084079"/>
      <w:r w:rsidRPr="00382789">
        <w:rPr>
          <w:rFonts w:eastAsia="Times New Roman"/>
          <w:lang w:eastAsia="ja-JP"/>
        </w:rPr>
        <w:t>NOTE 3a:</w:t>
      </w:r>
      <w:r w:rsidRPr="00382789">
        <w:rPr>
          <w:rFonts w:eastAsia="Times New Roman"/>
          <w:lang w:eastAsia="ja-JP"/>
        </w:rPr>
        <w:tab/>
        <w:t>The DAPS Handover is considered to only be completed after the UE has released the source cell as explicitly requested from the target node. Features that cannot be configured simultaneously with DAPS Handover (CA, DC, EHC, UDC</w:t>
      </w:r>
      <w:ins w:id="13" w:author="CATT" w:date="2023-02-13T14:17:00Z">
        <w:r w:rsidR="007C4CD2">
          <w:rPr>
            <w:rFonts w:eastAsiaTheme="minorEastAsia" w:hint="eastAsia"/>
            <w:lang w:eastAsia="zh-CN"/>
          </w:rPr>
          <w:t>,</w:t>
        </w:r>
        <w:r w:rsidR="007C4CD2" w:rsidRPr="00684C8B">
          <w:rPr>
            <w:lang w:eastAsia="ja-JP"/>
          </w:rPr>
          <w:t xml:space="preserve"> </w:t>
        </w:r>
        <w:r w:rsidR="007C4CD2">
          <w:rPr>
            <w:rFonts w:eastAsiaTheme="minorEastAsia" w:hint="eastAsia"/>
            <w:lang w:eastAsia="zh-CN"/>
          </w:rPr>
          <w:t>CPA</w:t>
        </w:r>
      </w:ins>
      <w:r w:rsidRPr="00382789">
        <w:rPr>
          <w:rFonts w:eastAsia="Times New Roman"/>
          <w:lang w:eastAsia="ja-JP"/>
        </w:rPr>
        <w:t xml:space="preserve"> and CHO) can be configured earliest in the same </w:t>
      </w:r>
      <w:proofErr w:type="spellStart"/>
      <w:r w:rsidRPr="00382789">
        <w:rPr>
          <w:rFonts w:eastAsia="Times New Roman"/>
          <w:i/>
          <w:iCs/>
          <w:lang w:eastAsia="ja-JP"/>
        </w:rPr>
        <w:t>RRCConnectionReconfiguration</w:t>
      </w:r>
      <w:proofErr w:type="spellEnd"/>
      <w:r w:rsidRPr="00382789">
        <w:rPr>
          <w:rFonts w:eastAsia="Times New Roman"/>
          <w:lang w:eastAsia="ja-JP"/>
        </w:rPr>
        <w:t xml:space="preserve"> message that releases the source cell. RRC suspend, a subsequent handover or inter-RAT handover cannot be initiated until the source cell has been released.</w:t>
      </w:r>
      <w:bookmarkEnd w:id="11"/>
    </w:p>
    <w:bookmarkEnd w:id="12"/>
    <w:p w14:paraId="5537D7F6"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4:</w:t>
      </w:r>
      <w:r w:rsidRPr="00382789">
        <w:rPr>
          <w:rFonts w:eastAsia="Times New Roman"/>
          <w:lang w:eastAsia="ja-JP"/>
        </w:rPr>
        <w:tab/>
        <w:t xml:space="preserve">CA, DC, EHC, UDC, </w:t>
      </w:r>
      <w:ins w:id="14" w:author="CATT" w:date="2023-02-13T14:17:00Z">
        <w:r w:rsidR="007C4CD2">
          <w:rPr>
            <w:rFonts w:eastAsiaTheme="minorEastAsia" w:hint="eastAsia"/>
            <w:lang w:eastAsia="zh-CN"/>
          </w:rPr>
          <w:t xml:space="preserve">CPA, </w:t>
        </w:r>
      </w:ins>
      <w:r w:rsidRPr="00382789">
        <w:rPr>
          <w:rFonts w:eastAsia="Times New Roman"/>
          <w:lang w:eastAsia="ja-JP"/>
        </w:rPr>
        <w:t xml:space="preserve">CHO or RACH-less HO cannot be configured simultaneously with DAPS Handover and must be released by the source </w:t>
      </w:r>
      <w:proofErr w:type="spellStart"/>
      <w:r w:rsidRPr="00382789">
        <w:rPr>
          <w:rFonts w:eastAsia="Times New Roman"/>
          <w:lang w:eastAsia="ja-JP"/>
        </w:rPr>
        <w:t>eNB</w:t>
      </w:r>
      <w:proofErr w:type="spellEnd"/>
      <w:r w:rsidRPr="00382789">
        <w:rPr>
          <w:rFonts w:eastAsia="Times New Roman"/>
          <w:lang w:eastAsia="ja-JP"/>
        </w:rPr>
        <w:t xml:space="preserve"> before the DAPS Handover command is sent to the UE.</w:t>
      </w:r>
    </w:p>
    <w:p w14:paraId="5A64CE9C"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5:</w:t>
      </w:r>
      <w:r w:rsidRPr="00382789">
        <w:rPr>
          <w:rFonts w:eastAsia="Times New Roman"/>
          <w:lang w:eastAsia="ja-JP"/>
        </w:rPr>
        <w:tab/>
        <w:t>For</w:t>
      </w:r>
      <w:r w:rsidRPr="00382789">
        <w:rPr>
          <w:lang w:eastAsia="ja-JP"/>
        </w:rPr>
        <w:t xml:space="preserve"> E-RABs configured with DAPS</w:t>
      </w:r>
      <w:r w:rsidRPr="00382789">
        <w:rPr>
          <w:rFonts w:eastAsia="Times New Roman"/>
          <w:lang w:eastAsia="ja-JP"/>
        </w:rPr>
        <w:t xml:space="preserve">, the source </w:t>
      </w:r>
      <w:proofErr w:type="spellStart"/>
      <w:r w:rsidRPr="00382789">
        <w:rPr>
          <w:rFonts w:eastAsia="Times New Roman"/>
          <w:lang w:eastAsia="ja-JP"/>
        </w:rPr>
        <w:t>eNB</w:t>
      </w:r>
      <w:proofErr w:type="spellEnd"/>
      <w:r w:rsidRPr="00382789">
        <w:rPr>
          <w:rFonts w:eastAsia="Times New Roman"/>
          <w:lang w:eastAsia="ja-JP"/>
        </w:rPr>
        <w:t xml:space="preserve"> does not stop transmitting downlink packets until it receives the HANDOVER SUCCESS message from the target </w:t>
      </w:r>
      <w:proofErr w:type="spellStart"/>
      <w:r w:rsidRPr="00382789">
        <w:rPr>
          <w:rFonts w:eastAsia="Times New Roman"/>
          <w:lang w:eastAsia="ja-JP"/>
        </w:rPr>
        <w:t>eNB</w:t>
      </w:r>
      <w:proofErr w:type="spellEnd"/>
      <w:r w:rsidRPr="00382789">
        <w:rPr>
          <w:rFonts w:eastAsia="Times New Roman"/>
          <w:lang w:eastAsia="ja-JP"/>
        </w:rPr>
        <w:t xml:space="preserve"> in step 11a.</w:t>
      </w:r>
    </w:p>
    <w:p w14:paraId="68571322"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8a</w:t>
      </w:r>
      <w:r w:rsidRPr="00382789">
        <w:rPr>
          <w:rFonts w:eastAsia="Times New Roman"/>
          <w:lang w:eastAsia="ja-JP"/>
        </w:rPr>
        <w:tab/>
        <w:t xml:space="preserve">For E-RABs configured with DAPS, the source </w:t>
      </w:r>
      <w:proofErr w:type="spellStart"/>
      <w:r w:rsidRPr="00382789">
        <w:rPr>
          <w:rFonts w:eastAsia="Times New Roman"/>
          <w:lang w:eastAsia="ja-JP"/>
        </w:rPr>
        <w:t>eNB</w:t>
      </w:r>
      <w:proofErr w:type="spellEnd"/>
      <w:r w:rsidRPr="00382789">
        <w:rPr>
          <w:rFonts w:eastAsia="Times New Roman"/>
          <w:lang w:eastAsia="ja-JP"/>
        </w:rPr>
        <w:t xml:space="preserve"> sends the EARLY STATUS TRANSFER message. The DL COUNT value conveyed in the EARLY STATUS TRANSFER message indicates PDCP SN and HFN of the first PDCP SDU that the source </w:t>
      </w:r>
      <w:proofErr w:type="spellStart"/>
      <w:r w:rsidRPr="00382789">
        <w:rPr>
          <w:rFonts w:eastAsia="Times New Roman"/>
          <w:lang w:eastAsia="ja-JP"/>
        </w:rPr>
        <w:t>eNB</w:t>
      </w:r>
      <w:proofErr w:type="spellEnd"/>
      <w:r w:rsidRPr="00382789">
        <w:rPr>
          <w:rFonts w:eastAsia="Times New Roman"/>
          <w:lang w:eastAsia="ja-JP"/>
        </w:rPr>
        <w:t xml:space="preserve"> forwards to the target </w:t>
      </w:r>
      <w:proofErr w:type="spellStart"/>
      <w:r w:rsidRPr="00382789">
        <w:rPr>
          <w:rFonts w:eastAsia="Times New Roman"/>
          <w:lang w:eastAsia="ja-JP"/>
        </w:rPr>
        <w:t>eNB</w:t>
      </w:r>
      <w:proofErr w:type="spellEnd"/>
      <w:r w:rsidRPr="00382789">
        <w:rPr>
          <w:rFonts w:eastAsia="Times New Roman"/>
          <w:lang w:eastAsia="ja-JP"/>
        </w:rPr>
        <w:t xml:space="preserve">. The source </w:t>
      </w:r>
      <w:proofErr w:type="spellStart"/>
      <w:r w:rsidRPr="00382789">
        <w:rPr>
          <w:rFonts w:eastAsia="Times New Roman"/>
          <w:lang w:eastAsia="ja-JP"/>
        </w:rPr>
        <w:t>eNB</w:t>
      </w:r>
      <w:proofErr w:type="spellEnd"/>
      <w:r w:rsidRPr="00382789">
        <w:rPr>
          <w:rFonts w:eastAsia="Times New Roman"/>
          <w:lang w:eastAsia="ja-JP"/>
        </w:rPr>
        <w:t xml:space="preserve"> does not stop assigning PDCP SNs to downlink packets until it sends the SN STATUS TRANSFER message to the target </w:t>
      </w:r>
      <w:proofErr w:type="spellStart"/>
      <w:r w:rsidRPr="00382789">
        <w:rPr>
          <w:rFonts w:eastAsia="Times New Roman"/>
          <w:lang w:eastAsia="ja-JP"/>
        </w:rPr>
        <w:t>eNB</w:t>
      </w:r>
      <w:proofErr w:type="spellEnd"/>
      <w:r w:rsidRPr="00382789">
        <w:rPr>
          <w:rFonts w:eastAsia="Times New Roman"/>
          <w:lang w:eastAsia="ja-JP"/>
        </w:rPr>
        <w:t xml:space="preserve"> in step 11b.</w:t>
      </w:r>
    </w:p>
    <w:p w14:paraId="6F85DEBC"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8</w:t>
      </w:r>
      <w:r w:rsidRPr="00382789">
        <w:rPr>
          <w:rFonts w:eastAsia="Times New Roman"/>
          <w:lang w:eastAsia="ja-JP"/>
        </w:rPr>
        <w:tab/>
        <w:t xml:space="preserve">For E-RABs not configured with DAPS, the source </w:t>
      </w:r>
      <w:proofErr w:type="spellStart"/>
      <w:r w:rsidRPr="00382789">
        <w:rPr>
          <w:rFonts w:eastAsia="Times New Roman"/>
          <w:lang w:eastAsia="ja-JP"/>
        </w:rPr>
        <w:t>eNB</w:t>
      </w:r>
      <w:proofErr w:type="spellEnd"/>
      <w:r w:rsidRPr="00382789">
        <w:rPr>
          <w:rFonts w:eastAsia="Times New Roman"/>
          <w:lang w:eastAsia="ja-JP"/>
        </w:rPr>
        <w:t xml:space="preserve"> sends the SN STATUS TRANSFER message to the target </w:t>
      </w:r>
      <w:proofErr w:type="spellStart"/>
      <w:r w:rsidRPr="00382789">
        <w:rPr>
          <w:rFonts w:eastAsia="Times New Roman"/>
          <w:lang w:eastAsia="ja-JP"/>
        </w:rPr>
        <w:t>eNB</w:t>
      </w:r>
      <w:proofErr w:type="spellEnd"/>
      <w:r w:rsidRPr="00382789">
        <w:rPr>
          <w:rFonts w:eastAsia="Times New Roman"/>
          <w:lang w:eastAsia="ja-JP"/>
        </w:rP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82789">
        <w:rPr>
          <w:rFonts w:eastAsia="Times New Roman"/>
          <w:lang w:eastAsia="ja-JP"/>
        </w:rPr>
        <w:t>eNB</w:t>
      </w:r>
      <w:proofErr w:type="spellEnd"/>
      <w:r w:rsidRPr="00382789">
        <w:rPr>
          <w:rFonts w:eastAsia="Times New Roman"/>
          <w:lang w:eastAsia="ja-JP"/>
        </w:rPr>
        <w:t xml:space="preserve"> shall assign to new SDUs, not having a PDCP SN yet. The source </w:t>
      </w:r>
      <w:proofErr w:type="spellStart"/>
      <w:r w:rsidRPr="00382789">
        <w:rPr>
          <w:rFonts w:eastAsia="Times New Roman"/>
          <w:lang w:eastAsia="ja-JP"/>
        </w:rPr>
        <w:t>eNB</w:t>
      </w:r>
      <w:proofErr w:type="spellEnd"/>
      <w:r w:rsidRPr="00382789">
        <w:rPr>
          <w:rFonts w:eastAsia="Times New Roman"/>
          <w:lang w:eastAsia="ja-JP"/>
        </w:rPr>
        <w:t xml:space="preserve"> may omit sending this message if none of the E-RABs of the UE shall be treated with PDCP status preservation.</w:t>
      </w:r>
    </w:p>
    <w:p w14:paraId="7DBEB4E6"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6:</w:t>
      </w:r>
      <w:r w:rsidRPr="00382789">
        <w:rPr>
          <w:rFonts w:eastAsia="Times New Roman"/>
          <w:lang w:eastAsia="ja-JP"/>
        </w:rPr>
        <w:tab/>
      </w:r>
      <w:r w:rsidRPr="00382789">
        <w:rPr>
          <w:lang w:eastAsia="ja-JP"/>
        </w:rPr>
        <w:t xml:space="preserve">In case of DAPS Handover, </w:t>
      </w:r>
      <w:r w:rsidRPr="00382789">
        <w:rPr>
          <w:rFonts w:eastAsia="Times New Roman"/>
          <w:lang w:eastAsia="ja-JP"/>
        </w:rPr>
        <w:t>the uplink PDCP SN receiver status and the downlink PDCP SN transmitter status for an E-RAB with RLC-AM and not configured with DAPS may be transferred by the SN STATUS TRANSFER message in step 11b instead of step 8</w:t>
      </w:r>
      <w:r w:rsidRPr="00382789">
        <w:rPr>
          <w:lang w:eastAsia="ja-JP"/>
        </w:rPr>
        <w:t>.</w:t>
      </w:r>
    </w:p>
    <w:p w14:paraId="182EDD42" w14:textId="77777777" w:rsidR="00382789" w:rsidRPr="00382789" w:rsidRDefault="00382789" w:rsidP="00382789">
      <w:pPr>
        <w:keepLines/>
        <w:overflowPunct w:val="0"/>
        <w:autoSpaceDE w:val="0"/>
        <w:autoSpaceDN w:val="0"/>
        <w:adjustRightInd w:val="0"/>
        <w:ind w:left="1135" w:hanging="851"/>
        <w:textAlignment w:val="baseline"/>
        <w:rPr>
          <w:lang w:eastAsia="ja-JP"/>
        </w:rPr>
      </w:pPr>
      <w:r w:rsidRPr="00382789">
        <w:rPr>
          <w:rFonts w:eastAsia="Times New Roman"/>
          <w:lang w:eastAsia="ja-JP"/>
        </w:rPr>
        <w:t>NOTE 7:</w:t>
      </w:r>
      <w:r w:rsidRPr="00382789">
        <w:rPr>
          <w:rFonts w:eastAsia="Times New Roman"/>
          <w:lang w:eastAsia="ja-JP"/>
        </w:rPr>
        <w:tab/>
      </w:r>
      <w:bookmarkStart w:id="15" w:name="_Hlk23508624"/>
      <w:r w:rsidRPr="00382789">
        <w:rPr>
          <w:rFonts w:eastAsia="Times New Roman"/>
          <w:lang w:eastAsia="ja-JP"/>
        </w:rPr>
        <w:t>For</w:t>
      </w:r>
      <w:r w:rsidRPr="00382789">
        <w:rPr>
          <w:lang w:eastAsia="ja-JP"/>
        </w:rPr>
        <w:t xml:space="preserve"> E-RABs configured with DAPS</w:t>
      </w:r>
      <w:r w:rsidRPr="00382789">
        <w:rPr>
          <w:rFonts w:eastAsia="Times New Roman"/>
          <w:lang w:eastAsia="ja-JP"/>
        </w:rPr>
        <w:t xml:space="preserve">, the source </w:t>
      </w:r>
      <w:proofErr w:type="spellStart"/>
      <w:r w:rsidRPr="00382789">
        <w:rPr>
          <w:rFonts w:eastAsia="Times New Roman"/>
          <w:lang w:eastAsia="ja-JP"/>
        </w:rPr>
        <w:t>eNB</w:t>
      </w:r>
      <w:proofErr w:type="spellEnd"/>
      <w:r w:rsidRPr="00382789">
        <w:rPr>
          <w:rFonts w:eastAsia="Times New Roman"/>
          <w:lang w:eastAsia="ja-JP"/>
        </w:rPr>
        <w:t xml:space="preserve"> may additionally send the </w:t>
      </w:r>
      <w:r w:rsidRPr="00382789">
        <w:rPr>
          <w:rFonts w:eastAsia="Times New Roman"/>
          <w:lang w:eastAsia="en-GB"/>
        </w:rPr>
        <w:t>EARLY STATUS TRANSFER</w:t>
      </w:r>
      <w:r w:rsidRPr="00382789">
        <w:rPr>
          <w:lang w:eastAsia="ja-JP"/>
        </w:rPr>
        <w:t xml:space="preserve"> </w:t>
      </w:r>
      <w:r w:rsidRPr="00382789">
        <w:rPr>
          <w:rFonts w:eastAsia="Times New Roman"/>
          <w:lang w:eastAsia="ja-JP"/>
        </w:rPr>
        <w:t xml:space="preserve">message(s) between step 8 and step 11b, to inform discarding of already forwarded PDCP SDUs. The target </w:t>
      </w:r>
      <w:proofErr w:type="spellStart"/>
      <w:r w:rsidRPr="00382789">
        <w:rPr>
          <w:rFonts w:eastAsia="Times New Roman"/>
          <w:lang w:eastAsia="ja-JP"/>
        </w:rPr>
        <w:t>eNB</w:t>
      </w:r>
      <w:proofErr w:type="spellEnd"/>
      <w:r w:rsidRPr="00382789">
        <w:rPr>
          <w:rFonts w:eastAsia="Times New Roman"/>
          <w:lang w:eastAsia="ja-JP"/>
        </w:rPr>
        <w:t xml:space="preserve"> does not transmit forwarded downlink PDCP SDUs to the UE </w:t>
      </w:r>
      <w:proofErr w:type="gramStart"/>
      <w:r w:rsidRPr="00382789">
        <w:rPr>
          <w:rFonts w:eastAsia="Times New Roman"/>
          <w:lang w:eastAsia="ja-JP"/>
        </w:rPr>
        <w:t>whose</w:t>
      </w:r>
      <w:proofErr w:type="gramEnd"/>
      <w:r w:rsidRPr="00382789">
        <w:rPr>
          <w:rFonts w:eastAsia="Times New Roman"/>
          <w:lang w:eastAsia="ja-JP"/>
        </w:rPr>
        <w:t xml:space="preserve"> COUNT is less than the conveyed DL COUNT value and discards them if transmission has not been attempted already.</w:t>
      </w:r>
      <w:bookmarkEnd w:id="15"/>
    </w:p>
    <w:p w14:paraId="58EAF0A3"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9</w:t>
      </w:r>
      <w:r w:rsidRPr="00382789">
        <w:rPr>
          <w:rFonts w:eastAsia="Times New Roman"/>
          <w:lang w:eastAsia="ja-JP"/>
        </w:rPr>
        <w:tab/>
        <w:t xml:space="preserve">If RACH-less HO is not configured, after receiving the </w:t>
      </w:r>
      <w:proofErr w:type="spellStart"/>
      <w:r w:rsidRPr="00382789">
        <w:rPr>
          <w:rFonts w:eastAsia="Times New Roman"/>
          <w:i/>
          <w:iCs/>
          <w:lang w:eastAsia="ja-JP"/>
        </w:rPr>
        <w:t>RRCConnectionReconfiguration</w:t>
      </w:r>
      <w:proofErr w:type="spellEnd"/>
      <w:r w:rsidRPr="00382789">
        <w:rPr>
          <w:rFonts w:eastAsia="Times New Roman"/>
          <w:lang w:eastAsia="ja-JP"/>
        </w:rPr>
        <w:t xml:space="preserve"> message including the </w:t>
      </w:r>
      <w:proofErr w:type="spellStart"/>
      <w:r w:rsidRPr="00382789">
        <w:rPr>
          <w:rFonts w:eastAsia="Times New Roman"/>
          <w:i/>
          <w:iCs/>
          <w:lang w:eastAsia="ja-JP"/>
        </w:rPr>
        <w:t>mobilityControlInfo</w:t>
      </w:r>
      <w:proofErr w:type="spellEnd"/>
      <w:r w:rsidRPr="00382789">
        <w:rPr>
          <w:rFonts w:eastAsia="Times New Roman"/>
          <w:lang w:eastAsia="ja-JP"/>
        </w:rPr>
        <w:t xml:space="preserve">, UE performs synchronisation to target </w:t>
      </w:r>
      <w:proofErr w:type="spellStart"/>
      <w:r w:rsidRPr="00382789">
        <w:rPr>
          <w:rFonts w:eastAsia="Times New Roman"/>
          <w:lang w:eastAsia="ja-JP"/>
        </w:rPr>
        <w:t>eNB</w:t>
      </w:r>
      <w:proofErr w:type="spellEnd"/>
      <w:r w:rsidRPr="00382789">
        <w:rPr>
          <w:rFonts w:eastAsia="Times New Roman"/>
          <w:lang w:eastAsia="ja-JP"/>
        </w:rPr>
        <w:t xml:space="preserve"> and accesses the target cell via RACH, following a contention-free procedure if a dedicated RACH preamble was indicated in the </w:t>
      </w:r>
      <w:proofErr w:type="spellStart"/>
      <w:r w:rsidRPr="00382789">
        <w:rPr>
          <w:rFonts w:eastAsia="Times New Roman"/>
          <w:i/>
          <w:iCs/>
          <w:lang w:eastAsia="ja-JP"/>
        </w:rPr>
        <w:t>mobilityControlInfo</w:t>
      </w:r>
      <w:proofErr w:type="spellEnd"/>
      <w:r w:rsidRPr="00382789">
        <w:rPr>
          <w:rFonts w:eastAsia="Times New Roman"/>
          <w:lang w:eastAsia="ja-JP"/>
        </w:rPr>
        <w:t xml:space="preserve">, or following a contention-based procedure if no dedicated preamble was indicated. UE derives target </w:t>
      </w:r>
      <w:proofErr w:type="spellStart"/>
      <w:r w:rsidRPr="00382789">
        <w:rPr>
          <w:rFonts w:eastAsia="Times New Roman"/>
          <w:lang w:eastAsia="ja-JP"/>
        </w:rPr>
        <w:t>eNB</w:t>
      </w:r>
      <w:proofErr w:type="spellEnd"/>
      <w:r w:rsidRPr="00382789">
        <w:rPr>
          <w:rFonts w:eastAsia="Times New Roman"/>
          <w:lang w:eastAsia="ja-JP"/>
        </w:rPr>
        <w:t xml:space="preserve"> specific keys and configures the selected security algorithms to be used in the target cell. </w:t>
      </w:r>
      <w:r w:rsidRPr="00382789">
        <w:rPr>
          <w:rFonts w:eastAsia="Times New Roman"/>
          <w:lang w:eastAsia="ja-JP"/>
        </w:rPr>
        <w:br/>
      </w:r>
      <w:r w:rsidRPr="00382789">
        <w:rPr>
          <w:rFonts w:eastAsia="Times New Roman"/>
          <w:lang w:eastAsia="ja-JP"/>
        </w:rPr>
        <w:br/>
        <w:t xml:space="preserve">If RACH-less HO is configured, UE performs synchronisation to target </w:t>
      </w:r>
      <w:proofErr w:type="spellStart"/>
      <w:r w:rsidRPr="00382789">
        <w:rPr>
          <w:rFonts w:eastAsia="Times New Roman"/>
          <w:lang w:eastAsia="ja-JP"/>
        </w:rPr>
        <w:t>eNB</w:t>
      </w:r>
      <w:proofErr w:type="spellEnd"/>
      <w:r w:rsidRPr="00382789">
        <w:rPr>
          <w:rFonts w:eastAsia="Times New Roman"/>
          <w:lang w:eastAsia="ja-JP"/>
        </w:rPr>
        <w:t xml:space="preserve">. UE derives target </w:t>
      </w:r>
      <w:proofErr w:type="spellStart"/>
      <w:r w:rsidRPr="00382789">
        <w:rPr>
          <w:rFonts w:eastAsia="Times New Roman"/>
          <w:lang w:eastAsia="ja-JP"/>
        </w:rPr>
        <w:t>eNB</w:t>
      </w:r>
      <w:proofErr w:type="spellEnd"/>
      <w:r w:rsidRPr="00382789">
        <w:rPr>
          <w:rFonts w:eastAsia="Times New Roman"/>
          <w:lang w:eastAsia="ja-JP"/>
        </w:rPr>
        <w:t xml:space="preserve"> specific keys and configures the selected security algorithms to be used in the target cell.</w:t>
      </w:r>
    </w:p>
    <w:p w14:paraId="481E77E1"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10</w:t>
      </w:r>
      <w:r w:rsidRPr="00382789">
        <w:rPr>
          <w:rFonts w:eastAsia="Times New Roman"/>
          <w:lang w:eastAsia="ja-JP"/>
        </w:rPr>
        <w:tab/>
        <w:t xml:space="preserve">If RACH-less HO is not configured, the target </w:t>
      </w:r>
      <w:proofErr w:type="spellStart"/>
      <w:r w:rsidRPr="00382789">
        <w:rPr>
          <w:rFonts w:eastAsia="Times New Roman"/>
          <w:lang w:eastAsia="ja-JP"/>
        </w:rPr>
        <w:t>eNB</w:t>
      </w:r>
      <w:proofErr w:type="spellEnd"/>
      <w:r w:rsidRPr="00382789">
        <w:rPr>
          <w:rFonts w:eastAsia="Times New Roman"/>
          <w:lang w:eastAsia="ja-JP"/>
        </w:rPr>
        <w:t xml:space="preserve"> responds with UL allocation and timing advance.</w:t>
      </w:r>
    </w:p>
    <w:p w14:paraId="53E9C456"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 xml:space="preserve">10a </w:t>
      </w:r>
      <w:proofErr w:type="gramStart"/>
      <w:r w:rsidRPr="00382789">
        <w:rPr>
          <w:rFonts w:eastAsia="Times New Roman"/>
          <w:lang w:eastAsia="ja-JP"/>
        </w:rPr>
        <w:t>If</w:t>
      </w:r>
      <w:proofErr w:type="gramEnd"/>
      <w:r w:rsidRPr="00382789">
        <w:rPr>
          <w:rFonts w:eastAsia="Times New Roman"/>
          <w:lang w:eastAsia="ja-JP"/>
        </w:rPr>
        <w:t xml:space="preserve"> RACH-less HO is configured and the UE did not get the periodic pre-allocated uplink grant in the </w:t>
      </w:r>
      <w:proofErr w:type="spellStart"/>
      <w:r w:rsidRPr="00382789">
        <w:rPr>
          <w:rFonts w:eastAsia="Times New Roman"/>
          <w:i/>
          <w:lang w:eastAsia="ja-JP"/>
        </w:rPr>
        <w:t>RRCConnectionReconfiguration</w:t>
      </w:r>
      <w:proofErr w:type="spellEnd"/>
      <w:r w:rsidRPr="00382789">
        <w:rPr>
          <w:rFonts w:eastAsia="Times New Roman"/>
          <w:lang w:eastAsia="ja-JP"/>
        </w:rPr>
        <w:t xml:space="preserve"> message including the </w:t>
      </w:r>
      <w:proofErr w:type="spellStart"/>
      <w:r w:rsidRPr="00382789">
        <w:rPr>
          <w:rFonts w:eastAsia="Times New Roman"/>
          <w:i/>
          <w:iCs/>
          <w:lang w:eastAsia="ja-JP"/>
        </w:rPr>
        <w:t>mobilityControlInfo</w:t>
      </w:r>
      <w:proofErr w:type="spellEnd"/>
      <w:r w:rsidRPr="00382789">
        <w:rPr>
          <w:rFonts w:eastAsia="Times New Roman"/>
          <w:lang w:eastAsia="ja-JP"/>
        </w:rPr>
        <w:t>, the UE receives uplink grant via the PDCCH of the target cell. The UE uses the first available uplink grant after synchronization to the target cell.</w:t>
      </w:r>
    </w:p>
    <w:p w14:paraId="4A1DE9AA"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11</w:t>
      </w:r>
      <w:r w:rsidRPr="00382789">
        <w:rPr>
          <w:rFonts w:eastAsia="Times New Roman"/>
          <w:lang w:eastAsia="ja-JP"/>
        </w:rPr>
        <w:tab/>
        <w:t xml:space="preserve">When the RACH-less HO is not configured and the UE has successfully accessed the target cell, the UE sends the </w:t>
      </w:r>
      <w:proofErr w:type="spellStart"/>
      <w:r w:rsidRPr="00382789">
        <w:rPr>
          <w:rFonts w:eastAsia="Times New Roman"/>
          <w:i/>
          <w:iCs/>
          <w:lang w:eastAsia="ja-JP"/>
        </w:rPr>
        <w:t>RRCConnectionReconfigurationComplete</w:t>
      </w:r>
      <w:proofErr w:type="spellEnd"/>
      <w:r w:rsidRPr="00382789">
        <w:rPr>
          <w:rFonts w:eastAsia="Times New Roman"/>
          <w:i/>
          <w:iCs/>
          <w:lang w:eastAsia="ja-JP"/>
        </w:rPr>
        <w:t xml:space="preserve"> </w:t>
      </w:r>
      <w:r w:rsidRPr="00382789">
        <w:rPr>
          <w:rFonts w:eastAsia="Times New Roman"/>
          <w:lang w:eastAsia="ja-JP"/>
        </w:rPr>
        <w:t xml:space="preserve">message (C-RNTI) to confirm the handover, along with an uplink Buffer Status Report, and/or UL data, whenever possible, to the target </w:t>
      </w:r>
      <w:proofErr w:type="spellStart"/>
      <w:r w:rsidRPr="00382789">
        <w:rPr>
          <w:rFonts w:eastAsia="Times New Roman"/>
          <w:lang w:eastAsia="ja-JP"/>
        </w:rPr>
        <w:t>eNB</w:t>
      </w:r>
      <w:proofErr w:type="spellEnd"/>
      <w:r w:rsidRPr="00382789">
        <w:rPr>
          <w:rFonts w:eastAsia="Times New Roman"/>
          <w:lang w:eastAsia="ja-JP"/>
        </w:rPr>
        <w:t xml:space="preserve">, which indicates that the handover procedure is completed for the UE. The target </w:t>
      </w:r>
      <w:proofErr w:type="spellStart"/>
      <w:r w:rsidRPr="00382789">
        <w:rPr>
          <w:rFonts w:eastAsia="Times New Roman"/>
          <w:lang w:eastAsia="ja-JP"/>
        </w:rPr>
        <w:t>eNB</w:t>
      </w:r>
      <w:proofErr w:type="spellEnd"/>
      <w:r w:rsidRPr="00382789">
        <w:rPr>
          <w:rFonts w:eastAsia="Times New Roman"/>
          <w:lang w:eastAsia="ja-JP"/>
        </w:rPr>
        <w:t xml:space="preserve"> verifies the C-RNTI sent in the </w:t>
      </w:r>
      <w:proofErr w:type="spellStart"/>
      <w:r w:rsidRPr="00382789">
        <w:rPr>
          <w:rFonts w:eastAsia="Times New Roman"/>
          <w:i/>
          <w:iCs/>
          <w:lang w:eastAsia="ja-JP"/>
        </w:rPr>
        <w:t>RRCConnectionReconfigurationComplete</w:t>
      </w:r>
      <w:proofErr w:type="spellEnd"/>
      <w:r w:rsidRPr="00382789">
        <w:rPr>
          <w:rFonts w:eastAsia="Times New Roman"/>
          <w:lang w:eastAsia="ja-JP"/>
        </w:rPr>
        <w:t xml:space="preserve"> message. The target </w:t>
      </w:r>
      <w:proofErr w:type="spellStart"/>
      <w:r w:rsidRPr="00382789">
        <w:rPr>
          <w:rFonts w:eastAsia="Times New Roman"/>
          <w:lang w:eastAsia="ja-JP"/>
        </w:rPr>
        <w:t>eNB</w:t>
      </w:r>
      <w:proofErr w:type="spellEnd"/>
      <w:r w:rsidRPr="00382789">
        <w:rPr>
          <w:rFonts w:eastAsia="Times New Roman"/>
          <w:lang w:eastAsia="ja-JP"/>
        </w:rPr>
        <w:t xml:space="preserve"> can now begin sending data to the UE.</w:t>
      </w:r>
    </w:p>
    <w:p w14:paraId="7899F11A"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lastRenderedPageBreak/>
        <w:tab/>
        <w:t xml:space="preserve">When the RACH-less HO is configured, after the UE has received uplink grant, the UE sends the </w:t>
      </w:r>
      <w:proofErr w:type="spellStart"/>
      <w:r w:rsidRPr="00382789">
        <w:rPr>
          <w:rFonts w:eastAsia="Times New Roman"/>
          <w:i/>
          <w:lang w:eastAsia="ja-JP"/>
        </w:rPr>
        <w:t>RRCConnectionReconfigurationComplete</w:t>
      </w:r>
      <w:proofErr w:type="spellEnd"/>
      <w:r w:rsidRPr="00382789">
        <w:rPr>
          <w:rFonts w:eastAsia="Times New Roman"/>
          <w:lang w:eastAsia="ja-JP"/>
        </w:rPr>
        <w:t xml:space="preserve"> message (C-RNTI) to confirm the handover, along with an uplink Buffer Status Report, and/or UL data, whenever possible, to the target </w:t>
      </w:r>
      <w:proofErr w:type="spellStart"/>
      <w:r w:rsidRPr="00382789">
        <w:rPr>
          <w:rFonts w:eastAsia="Times New Roman"/>
          <w:lang w:eastAsia="ja-JP"/>
        </w:rPr>
        <w:t>eNB</w:t>
      </w:r>
      <w:proofErr w:type="spellEnd"/>
      <w:r w:rsidRPr="00382789">
        <w:rPr>
          <w:rFonts w:eastAsia="Times New Roman"/>
          <w:lang w:eastAsia="ja-JP"/>
        </w:rPr>
        <w:t xml:space="preserve">. The target </w:t>
      </w:r>
      <w:proofErr w:type="spellStart"/>
      <w:r w:rsidRPr="00382789">
        <w:rPr>
          <w:rFonts w:eastAsia="Times New Roman"/>
          <w:lang w:eastAsia="ja-JP"/>
        </w:rPr>
        <w:t>eNB</w:t>
      </w:r>
      <w:proofErr w:type="spellEnd"/>
      <w:r w:rsidRPr="00382789">
        <w:rPr>
          <w:rFonts w:eastAsia="Times New Roman"/>
          <w:lang w:eastAsia="ja-JP"/>
        </w:rPr>
        <w:t xml:space="preserve"> verifies the C-RNTI sent in the </w:t>
      </w:r>
      <w:proofErr w:type="spellStart"/>
      <w:r w:rsidRPr="00382789">
        <w:rPr>
          <w:rFonts w:eastAsia="Times New Roman"/>
          <w:i/>
          <w:lang w:eastAsia="ja-JP"/>
        </w:rPr>
        <w:t>RRCConnectionReconfigurationComplete</w:t>
      </w:r>
      <w:proofErr w:type="spellEnd"/>
      <w:r w:rsidRPr="00382789">
        <w:rPr>
          <w:rFonts w:eastAsia="Times New Roman"/>
          <w:lang w:eastAsia="ja-JP"/>
        </w:rPr>
        <w:t xml:space="preserve"> message. The target </w:t>
      </w:r>
      <w:proofErr w:type="spellStart"/>
      <w:r w:rsidRPr="00382789">
        <w:rPr>
          <w:rFonts w:eastAsia="Times New Roman"/>
          <w:lang w:eastAsia="ja-JP"/>
        </w:rPr>
        <w:t>eNB</w:t>
      </w:r>
      <w:proofErr w:type="spellEnd"/>
      <w:r w:rsidRPr="00382789">
        <w:rPr>
          <w:rFonts w:eastAsia="Times New Roman"/>
          <w:lang w:eastAsia="ja-JP"/>
        </w:rPr>
        <w:t xml:space="preserve"> can now begin sending data to the UE. The handover procedure is completed for the UE when the UE receives the UE contention resolution identity MAC control element from the target </w:t>
      </w:r>
      <w:proofErr w:type="spellStart"/>
      <w:r w:rsidRPr="00382789">
        <w:rPr>
          <w:rFonts w:eastAsia="Times New Roman"/>
          <w:lang w:eastAsia="ja-JP"/>
        </w:rPr>
        <w:t>eNB</w:t>
      </w:r>
      <w:proofErr w:type="spellEnd"/>
      <w:r w:rsidRPr="00382789">
        <w:rPr>
          <w:rFonts w:eastAsia="Times New Roman"/>
          <w:lang w:eastAsia="ja-JP"/>
        </w:rPr>
        <w:t>.</w:t>
      </w:r>
    </w:p>
    <w:p w14:paraId="44C36430"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11a/b</w:t>
      </w:r>
      <w:r w:rsidRPr="00382789">
        <w:rPr>
          <w:rFonts w:eastAsia="Times New Roman"/>
          <w:lang w:eastAsia="ja-JP"/>
        </w:rPr>
        <w:tab/>
        <w:t xml:space="preserve">In case of DAPS Handover, the target </w:t>
      </w:r>
      <w:proofErr w:type="spellStart"/>
      <w:r w:rsidRPr="00382789">
        <w:rPr>
          <w:rFonts w:eastAsia="Times New Roman"/>
          <w:lang w:eastAsia="ja-JP"/>
        </w:rPr>
        <w:t>eNB</w:t>
      </w:r>
      <w:proofErr w:type="spellEnd"/>
      <w:r w:rsidRPr="00382789">
        <w:rPr>
          <w:rFonts w:eastAsia="Times New Roman"/>
          <w:lang w:eastAsia="ja-JP"/>
        </w:rPr>
        <w:t xml:space="preserve"> sends the HANDOVER SUCCESS message to the source </w:t>
      </w:r>
      <w:proofErr w:type="spellStart"/>
      <w:r w:rsidRPr="00382789">
        <w:rPr>
          <w:rFonts w:eastAsia="Times New Roman"/>
          <w:lang w:eastAsia="ja-JP"/>
        </w:rPr>
        <w:t>eNB</w:t>
      </w:r>
      <w:proofErr w:type="spellEnd"/>
      <w:r w:rsidRPr="00382789">
        <w:rPr>
          <w:rFonts w:eastAsia="Times New Roman"/>
          <w:lang w:eastAsia="ja-JP"/>
        </w:rPr>
        <w:t xml:space="preserve"> to inform that the UE has successfully accessed the target cell. In return, the source </w:t>
      </w:r>
      <w:proofErr w:type="spellStart"/>
      <w:r w:rsidRPr="00382789">
        <w:rPr>
          <w:rFonts w:eastAsia="Times New Roman"/>
          <w:lang w:eastAsia="ja-JP"/>
        </w:rPr>
        <w:t>eNB</w:t>
      </w:r>
      <w:proofErr w:type="spellEnd"/>
      <w:r w:rsidRPr="00382789">
        <w:rPr>
          <w:rFonts w:eastAsia="Times New Roman"/>
          <w:lang w:eastAsia="ja-JP"/>
        </w:rPr>
        <w:t xml:space="preserve"> sends the SN STATUS TRANSFER message for E-RABs configured with DAPS for which the description in step 8 applies, and </w:t>
      </w:r>
      <w:r w:rsidRPr="00382789">
        <w:rPr>
          <w:lang w:eastAsia="ja-JP"/>
        </w:rPr>
        <w:t>the normal data forwarding follows as defined in 10.1.2.3</w:t>
      </w:r>
      <w:r w:rsidRPr="00382789">
        <w:rPr>
          <w:rFonts w:eastAsia="Times New Roman"/>
          <w:lang w:eastAsia="ja-JP"/>
        </w:rPr>
        <w:t>.</w:t>
      </w:r>
    </w:p>
    <w:p w14:paraId="16E75517"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8:</w:t>
      </w:r>
      <w:r w:rsidRPr="00382789">
        <w:rPr>
          <w:rFonts w:eastAsia="Times New Roman"/>
          <w:lang w:eastAsia="ja-JP"/>
        </w:rPr>
        <w:tab/>
      </w:r>
      <w:r w:rsidRPr="00382789">
        <w:rPr>
          <w:lang w:eastAsia="ja-JP"/>
        </w:rPr>
        <w:t xml:space="preserve">For E-RABs configured with DAPS, the source </w:t>
      </w:r>
      <w:proofErr w:type="spellStart"/>
      <w:r w:rsidRPr="00382789">
        <w:rPr>
          <w:lang w:eastAsia="ja-JP"/>
        </w:rPr>
        <w:t>eNB</w:t>
      </w:r>
      <w:proofErr w:type="spellEnd"/>
      <w:r w:rsidRPr="00382789">
        <w:rPr>
          <w:lang w:eastAsia="ja-JP"/>
        </w:rPr>
        <w:t xml:space="preserve"> does not stop delivering uplink packets to the S-GW until it sends the SN STATUS TRANSFER message in step 11b. T</w:t>
      </w:r>
      <w:r w:rsidRPr="00382789">
        <w:rPr>
          <w:rFonts w:eastAsia="Times New Roman"/>
          <w:lang w:eastAsia="ja-JP"/>
        </w:rPr>
        <w:t xml:space="preserve">he target </w:t>
      </w:r>
      <w:proofErr w:type="spellStart"/>
      <w:r w:rsidRPr="00382789">
        <w:rPr>
          <w:rFonts w:eastAsia="Times New Roman"/>
          <w:lang w:eastAsia="ja-JP"/>
        </w:rPr>
        <w:t>eNB</w:t>
      </w:r>
      <w:proofErr w:type="spellEnd"/>
      <w:r w:rsidRPr="00382789">
        <w:rPr>
          <w:rFonts w:eastAsia="Times New Roman"/>
          <w:lang w:eastAsia="ja-JP"/>
        </w:rP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82789">
        <w:rPr>
          <w:rFonts w:eastAsia="Times New Roman"/>
          <w:lang w:eastAsia="ja-JP"/>
        </w:rPr>
        <w:t>eNB</w:t>
      </w:r>
      <w:proofErr w:type="spellEnd"/>
      <w:r w:rsidRPr="00382789">
        <w:rPr>
          <w:rFonts w:eastAsia="Times New Roman"/>
          <w:lang w:eastAsia="ja-JP"/>
        </w:rPr>
        <w:t xml:space="preserve"> does not deliver any uplink packet which has an UL COUNT lower than the provided.</w:t>
      </w:r>
    </w:p>
    <w:p w14:paraId="43B80A0E" w14:textId="77777777" w:rsidR="00382789" w:rsidRPr="00382789" w:rsidRDefault="00382789" w:rsidP="00382789">
      <w:pPr>
        <w:keepLines/>
        <w:overflowPunct w:val="0"/>
        <w:autoSpaceDE w:val="0"/>
        <w:autoSpaceDN w:val="0"/>
        <w:adjustRightInd w:val="0"/>
        <w:ind w:left="1135" w:hanging="851"/>
        <w:textAlignment w:val="baseline"/>
        <w:rPr>
          <w:rFonts w:eastAsia="Times New Roman"/>
          <w:lang w:eastAsia="ja-JP"/>
        </w:rPr>
      </w:pPr>
      <w:r w:rsidRPr="00382789">
        <w:rPr>
          <w:rFonts w:eastAsia="Times New Roman"/>
          <w:lang w:eastAsia="ja-JP"/>
        </w:rPr>
        <w:t>NOTE 9:</w:t>
      </w:r>
      <w:r w:rsidRPr="00382789">
        <w:rPr>
          <w:rFonts w:eastAsia="Times New Roman"/>
          <w:lang w:eastAsia="ja-JP"/>
        </w:rPr>
        <w:tab/>
        <w:t>Void.</w:t>
      </w:r>
    </w:p>
    <w:p w14:paraId="0666857E"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12</w:t>
      </w:r>
      <w:r w:rsidRPr="00382789">
        <w:rPr>
          <w:rFonts w:eastAsia="Times New Roman"/>
          <w:lang w:eastAsia="ja-JP"/>
        </w:rPr>
        <w:tab/>
        <w:t xml:space="preserve">The target </w:t>
      </w:r>
      <w:proofErr w:type="spellStart"/>
      <w:r w:rsidRPr="00382789">
        <w:rPr>
          <w:rFonts w:eastAsia="Times New Roman"/>
          <w:lang w:eastAsia="ja-JP"/>
        </w:rPr>
        <w:t>eNB</w:t>
      </w:r>
      <w:proofErr w:type="spellEnd"/>
      <w:r w:rsidRPr="00382789">
        <w:rPr>
          <w:rFonts w:eastAsia="Times New Roman"/>
          <w:lang w:eastAsia="ja-JP"/>
        </w:rPr>
        <w:t xml:space="preserve"> sends a PATH SWITCH REQUEST message to MME to inform that the UE has changed cell.</w:t>
      </w:r>
    </w:p>
    <w:p w14:paraId="261BF46A"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13</w:t>
      </w:r>
      <w:r w:rsidRPr="00382789">
        <w:rPr>
          <w:rFonts w:eastAsia="Times New Roman"/>
          <w:lang w:eastAsia="ja-JP"/>
        </w:rPr>
        <w:tab/>
        <w:t>The MME sends a MODIFY BEARER REQUEST message to the Serving Gateway.</w:t>
      </w:r>
    </w:p>
    <w:p w14:paraId="197C3E7B"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14</w:t>
      </w:r>
      <w:r w:rsidRPr="00382789">
        <w:rPr>
          <w:rFonts w:eastAsia="Times New Roman"/>
          <w:lang w:eastAsia="ja-JP"/>
        </w:rPr>
        <w:tab/>
        <w:t xml:space="preserve">The Serving Gateway switches the downlink data path to the target side. The Serving gateway sends one or more "end marker" packets on the old path to the source </w:t>
      </w:r>
      <w:proofErr w:type="spellStart"/>
      <w:r w:rsidRPr="00382789">
        <w:rPr>
          <w:rFonts w:eastAsia="Times New Roman"/>
          <w:lang w:eastAsia="ja-JP"/>
        </w:rPr>
        <w:t>eNB</w:t>
      </w:r>
      <w:proofErr w:type="spellEnd"/>
      <w:r w:rsidRPr="00382789">
        <w:rPr>
          <w:rFonts w:eastAsia="Times New Roman"/>
          <w:lang w:eastAsia="ja-JP"/>
        </w:rPr>
        <w:t xml:space="preserve"> and then can release any U-plane/TNL resources towards the source </w:t>
      </w:r>
      <w:proofErr w:type="spellStart"/>
      <w:r w:rsidRPr="00382789">
        <w:rPr>
          <w:rFonts w:eastAsia="Times New Roman"/>
          <w:lang w:eastAsia="ja-JP"/>
        </w:rPr>
        <w:t>eNB</w:t>
      </w:r>
      <w:proofErr w:type="spellEnd"/>
      <w:r w:rsidRPr="00382789">
        <w:rPr>
          <w:rFonts w:eastAsia="Times New Roman"/>
          <w:lang w:eastAsia="ja-JP"/>
        </w:rPr>
        <w:t>.</w:t>
      </w:r>
    </w:p>
    <w:p w14:paraId="4E75C275"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15</w:t>
      </w:r>
      <w:r w:rsidRPr="00382789">
        <w:rPr>
          <w:rFonts w:eastAsia="Times New Roman"/>
          <w:lang w:eastAsia="ja-JP"/>
        </w:rPr>
        <w:tab/>
      </w:r>
      <w:bookmarkStart w:id="16" w:name="OLE_LINK25"/>
      <w:bookmarkStart w:id="17" w:name="OLE_LINK26"/>
      <w:r w:rsidRPr="00382789">
        <w:rPr>
          <w:rFonts w:eastAsia="Times New Roman"/>
          <w:lang w:eastAsia="ja-JP"/>
        </w:rPr>
        <w:t>The Serving Gateway sends a MODIFY BEARER RESPONSE message to MME.</w:t>
      </w:r>
      <w:bookmarkEnd w:id="16"/>
      <w:bookmarkEnd w:id="17"/>
    </w:p>
    <w:p w14:paraId="16B1F12D"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16</w:t>
      </w:r>
      <w:r w:rsidRPr="00382789">
        <w:rPr>
          <w:rFonts w:eastAsia="Times New Roman"/>
          <w:lang w:eastAsia="ja-JP"/>
        </w:rPr>
        <w:tab/>
        <w:t>The MME confirms the PATH SWITCH REQUEST message with the PATH SWITCH REQUEST ACKNOWLEDGE message.</w:t>
      </w:r>
    </w:p>
    <w:p w14:paraId="437E09B0"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17</w:t>
      </w:r>
      <w:r w:rsidRPr="00382789">
        <w:rPr>
          <w:rFonts w:eastAsia="Times New Roman"/>
          <w:lang w:eastAsia="ja-JP"/>
        </w:rPr>
        <w:tab/>
        <w:t xml:space="preserve">By sending the UE CONTEXT RELEASE message, the target </w:t>
      </w:r>
      <w:proofErr w:type="spellStart"/>
      <w:r w:rsidRPr="00382789">
        <w:rPr>
          <w:rFonts w:eastAsia="Times New Roman"/>
          <w:lang w:eastAsia="ja-JP"/>
        </w:rPr>
        <w:t>eNB</w:t>
      </w:r>
      <w:proofErr w:type="spellEnd"/>
      <w:r w:rsidRPr="00382789">
        <w:rPr>
          <w:rFonts w:eastAsia="Times New Roman"/>
          <w:lang w:eastAsia="ja-JP"/>
        </w:rPr>
        <w:t xml:space="preserve"> informs success of HO to source </w:t>
      </w:r>
      <w:proofErr w:type="spellStart"/>
      <w:r w:rsidRPr="00382789">
        <w:rPr>
          <w:rFonts w:eastAsia="Times New Roman"/>
          <w:lang w:eastAsia="ja-JP"/>
        </w:rPr>
        <w:t>eNB</w:t>
      </w:r>
      <w:proofErr w:type="spellEnd"/>
      <w:r w:rsidRPr="00382789">
        <w:rPr>
          <w:rFonts w:eastAsia="Times New Roman"/>
          <w:lang w:eastAsia="ja-JP"/>
        </w:rPr>
        <w:t xml:space="preserve"> and triggers the release of resources by the source </w:t>
      </w:r>
      <w:proofErr w:type="spellStart"/>
      <w:r w:rsidRPr="00382789">
        <w:rPr>
          <w:rFonts w:eastAsia="Times New Roman"/>
          <w:lang w:eastAsia="ja-JP"/>
        </w:rPr>
        <w:t>eNB</w:t>
      </w:r>
      <w:proofErr w:type="spellEnd"/>
      <w:r w:rsidRPr="00382789">
        <w:rPr>
          <w:rFonts w:eastAsia="Times New Roman"/>
          <w:lang w:eastAsia="ja-JP"/>
        </w:rPr>
        <w:t xml:space="preserve">. The target </w:t>
      </w:r>
      <w:proofErr w:type="spellStart"/>
      <w:r w:rsidRPr="00382789">
        <w:rPr>
          <w:rFonts w:eastAsia="Times New Roman"/>
          <w:lang w:eastAsia="ja-JP"/>
        </w:rPr>
        <w:t>eNB</w:t>
      </w:r>
      <w:proofErr w:type="spellEnd"/>
      <w:r w:rsidRPr="00382789">
        <w:rPr>
          <w:rFonts w:eastAsia="Times New Roman"/>
          <w:lang w:eastAsia="ja-JP"/>
        </w:rPr>
        <w:t xml:space="preserve"> sends this message after the PATH SWITCH REQUEST ACKNOWLEDGE message is received from the MME.</w:t>
      </w:r>
    </w:p>
    <w:p w14:paraId="55468392" w14:textId="77777777" w:rsidR="00382789" w:rsidRPr="00382789" w:rsidRDefault="00382789" w:rsidP="00382789">
      <w:pPr>
        <w:overflowPunct w:val="0"/>
        <w:autoSpaceDE w:val="0"/>
        <w:autoSpaceDN w:val="0"/>
        <w:adjustRightInd w:val="0"/>
        <w:ind w:left="568" w:hanging="284"/>
        <w:textAlignment w:val="baseline"/>
        <w:rPr>
          <w:rFonts w:eastAsia="Times New Roman"/>
          <w:lang w:eastAsia="ja-JP"/>
        </w:rPr>
      </w:pPr>
      <w:r w:rsidRPr="00382789">
        <w:rPr>
          <w:rFonts w:eastAsia="Times New Roman"/>
          <w:lang w:eastAsia="ja-JP"/>
        </w:rPr>
        <w:t>18</w:t>
      </w:r>
      <w:r w:rsidRPr="00382789">
        <w:rPr>
          <w:rFonts w:eastAsia="Times New Roman"/>
          <w:lang w:eastAsia="ja-JP"/>
        </w:rPr>
        <w:tab/>
        <w:t xml:space="preserve">Upon reception of the UE CONTEXT RELEASE message, the source </w:t>
      </w:r>
      <w:proofErr w:type="spellStart"/>
      <w:r w:rsidRPr="00382789">
        <w:rPr>
          <w:rFonts w:eastAsia="Times New Roman"/>
          <w:lang w:eastAsia="ja-JP"/>
        </w:rPr>
        <w:t>eNB</w:t>
      </w:r>
      <w:proofErr w:type="spellEnd"/>
      <w:r w:rsidRPr="00382789">
        <w:rPr>
          <w:rFonts w:eastAsia="Times New Roman"/>
          <w:lang w:eastAsia="ja-JP"/>
        </w:rPr>
        <w:t xml:space="preserve"> can release radio and C-plane related resources associated to the UE context. Any </w:t>
      </w:r>
      <w:proofErr w:type="spellStart"/>
      <w:r w:rsidRPr="00382789">
        <w:rPr>
          <w:rFonts w:eastAsia="Times New Roman"/>
          <w:lang w:eastAsia="ja-JP"/>
        </w:rPr>
        <w:t>ongoing</w:t>
      </w:r>
      <w:proofErr w:type="spellEnd"/>
      <w:r w:rsidRPr="00382789">
        <w:rPr>
          <w:rFonts w:eastAsia="Times New Roman"/>
          <w:lang w:eastAsia="ja-JP"/>
        </w:rPr>
        <w:t xml:space="preserve"> data forwarding may continue.</w:t>
      </w:r>
    </w:p>
    <w:p w14:paraId="0D3261B1" w14:textId="77777777" w:rsidR="00382789" w:rsidRPr="00382789" w:rsidRDefault="00382789" w:rsidP="00382789">
      <w:pPr>
        <w:overflowPunct w:val="0"/>
        <w:autoSpaceDE w:val="0"/>
        <w:autoSpaceDN w:val="0"/>
        <w:adjustRightInd w:val="0"/>
        <w:textAlignment w:val="baseline"/>
        <w:rPr>
          <w:rFonts w:eastAsia="Times New Roman"/>
          <w:lang w:eastAsia="zh-CN"/>
        </w:rPr>
      </w:pPr>
      <w:r w:rsidRPr="00382789">
        <w:rPr>
          <w:rFonts w:eastAsia="Times New Roman"/>
          <w:lang w:eastAsia="zh-CN"/>
        </w:rPr>
        <w:t xml:space="preserve">When an X2 handover is used involving </w:t>
      </w:r>
      <w:proofErr w:type="spellStart"/>
      <w:r w:rsidRPr="00382789">
        <w:rPr>
          <w:rFonts w:eastAsia="Times New Roman"/>
          <w:lang w:eastAsia="zh-CN"/>
        </w:rPr>
        <w:t>HeNBs</w:t>
      </w:r>
      <w:proofErr w:type="spellEnd"/>
      <w:r w:rsidRPr="00382789">
        <w:rPr>
          <w:rFonts w:eastAsia="Times New Roman"/>
          <w:lang w:eastAsia="zh-CN"/>
        </w:rPr>
        <w:t xml:space="preserve"> and when the source </w:t>
      </w:r>
      <w:proofErr w:type="spellStart"/>
      <w:r w:rsidRPr="00382789">
        <w:rPr>
          <w:rFonts w:eastAsia="Times New Roman"/>
          <w:lang w:eastAsia="zh-CN"/>
        </w:rPr>
        <w:t>HeNB</w:t>
      </w:r>
      <w:proofErr w:type="spellEnd"/>
      <w:r w:rsidRPr="00382789">
        <w:rPr>
          <w:rFonts w:eastAsia="Times New Roman"/>
          <w:lang w:eastAsia="zh-CN"/>
        </w:rPr>
        <w:t xml:space="preserve"> is connected to a </w:t>
      </w:r>
      <w:proofErr w:type="spellStart"/>
      <w:r w:rsidRPr="00382789">
        <w:rPr>
          <w:rFonts w:eastAsia="Times New Roman"/>
          <w:lang w:eastAsia="zh-CN"/>
        </w:rPr>
        <w:t>HeNB</w:t>
      </w:r>
      <w:proofErr w:type="spellEnd"/>
      <w:r w:rsidRPr="00382789">
        <w:rPr>
          <w:rFonts w:eastAsia="Times New Roman"/>
          <w:lang w:eastAsia="zh-CN"/>
        </w:rPr>
        <w:t xml:space="preserve"> GW, a UE CONTEXT </w:t>
      </w:r>
      <w:r w:rsidRPr="00382789">
        <w:rPr>
          <w:rFonts w:eastAsia="Times New Roman"/>
          <w:lang w:eastAsia="ja-JP"/>
        </w:rPr>
        <w:t>R</w:t>
      </w:r>
      <w:r w:rsidRPr="00382789">
        <w:rPr>
          <w:rFonts w:eastAsia="Times New Roman"/>
          <w:lang w:eastAsia="zh-CN"/>
        </w:rPr>
        <w:t>ELEASE</w:t>
      </w:r>
      <w:r w:rsidRPr="00382789">
        <w:rPr>
          <w:rFonts w:eastAsia="Times New Roman"/>
          <w:lang w:eastAsia="ja-JP"/>
        </w:rPr>
        <w:t xml:space="preserve"> </w:t>
      </w:r>
      <w:r w:rsidRPr="00382789">
        <w:rPr>
          <w:rFonts w:eastAsia="Times New Roman"/>
          <w:lang w:eastAsia="zh-CN"/>
        </w:rPr>
        <w:t>REQUEST message including an</w:t>
      </w:r>
      <w:r w:rsidRPr="00382789">
        <w:rPr>
          <w:rFonts w:eastAsia="Times New Roman"/>
          <w:lang w:eastAsia="ja-JP"/>
        </w:rPr>
        <w:t xml:space="preserve"> </w:t>
      </w:r>
      <w:r w:rsidRPr="00382789">
        <w:rPr>
          <w:rFonts w:eastAsia="Times New Roman"/>
          <w:lang w:eastAsia="zh-CN"/>
        </w:rPr>
        <w:t xml:space="preserve">explicit </w:t>
      </w:r>
      <w:r w:rsidRPr="00382789">
        <w:rPr>
          <w:rFonts w:eastAsia="Times New Roman"/>
          <w:lang w:eastAsia="ja-JP"/>
        </w:rPr>
        <w:t>GW Context Release Indication</w:t>
      </w:r>
      <w:r w:rsidRPr="00382789">
        <w:rPr>
          <w:rFonts w:eastAsia="Times New Roman"/>
          <w:lang w:eastAsia="zh-CN"/>
        </w:rPr>
        <w:t xml:space="preserve"> is sent by the source </w:t>
      </w:r>
      <w:proofErr w:type="spellStart"/>
      <w:r w:rsidRPr="00382789">
        <w:rPr>
          <w:rFonts w:eastAsia="Times New Roman"/>
          <w:lang w:eastAsia="zh-CN"/>
        </w:rPr>
        <w:t>HeNB</w:t>
      </w:r>
      <w:proofErr w:type="spellEnd"/>
      <w:r w:rsidRPr="00382789">
        <w:rPr>
          <w:rFonts w:eastAsia="Times New Roman"/>
          <w:lang w:eastAsia="zh-CN"/>
        </w:rPr>
        <w:t xml:space="preserve">, in order to indicate that the </w:t>
      </w:r>
      <w:proofErr w:type="spellStart"/>
      <w:r w:rsidRPr="00382789">
        <w:rPr>
          <w:rFonts w:eastAsia="Times New Roman"/>
          <w:lang w:eastAsia="zh-CN"/>
        </w:rPr>
        <w:t>HeNB</w:t>
      </w:r>
      <w:proofErr w:type="spellEnd"/>
      <w:r w:rsidRPr="00382789">
        <w:rPr>
          <w:rFonts w:eastAsia="Times New Roman"/>
          <w:lang w:eastAsia="zh-CN"/>
        </w:rPr>
        <w:t xml:space="preserve"> GW may release of all the resources related to the UE context.</w:t>
      </w:r>
    </w:p>
    <w:p w14:paraId="60DA7B1F" w14:textId="77777777" w:rsidR="00382789" w:rsidRPr="00382789" w:rsidRDefault="00382789" w:rsidP="00382789">
      <w:pPr>
        <w:overflowPunct w:val="0"/>
        <w:autoSpaceDE w:val="0"/>
        <w:autoSpaceDN w:val="0"/>
        <w:adjustRightInd w:val="0"/>
        <w:textAlignment w:val="baseline"/>
        <w:rPr>
          <w:rFonts w:eastAsia="Times New Roman"/>
          <w:lang w:eastAsia="ja-JP"/>
        </w:rPr>
      </w:pPr>
      <w:r w:rsidRPr="00382789">
        <w:rPr>
          <w:rFonts w:eastAsia="宋体"/>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w:t>
      </w:r>
      <w:proofErr w:type="gramStart"/>
      <w:r w:rsidRPr="00382789">
        <w:rPr>
          <w:rFonts w:eastAsia="宋体"/>
          <w:lang w:eastAsia="zh-CN"/>
        </w:rPr>
        <w:t>DAPS</w:t>
      </w:r>
      <w:proofErr w:type="gramEnd"/>
      <w:r w:rsidRPr="00382789">
        <w:rPr>
          <w:rFonts w:eastAsia="宋体"/>
          <w:lang w:eastAsia="zh-CN"/>
        </w:rPr>
        <w:t xml:space="preserve"> handover execution. When </w:t>
      </w:r>
      <w:proofErr w:type="gramStart"/>
      <w:r w:rsidRPr="00382789">
        <w:rPr>
          <w:rFonts w:eastAsia="宋体"/>
          <w:lang w:eastAsia="zh-CN"/>
        </w:rPr>
        <w:t>DAPS handover to the target cell</w:t>
      </w:r>
      <w:proofErr w:type="gramEnd"/>
      <w:r w:rsidRPr="00382789">
        <w:rPr>
          <w:rFonts w:eastAsia="宋体"/>
          <w:lang w:eastAsia="zh-CN"/>
        </w:rPr>
        <w:t xml:space="preserve"> fails and if the source cell link is available then the UE reverts back to the source cell configuration and activates source cell SRBs for control plane signalling. When </w:t>
      </w:r>
      <w:proofErr w:type="gramStart"/>
      <w:r w:rsidRPr="00382789">
        <w:rPr>
          <w:rFonts w:eastAsia="宋体"/>
          <w:lang w:eastAsia="zh-CN"/>
        </w:rPr>
        <w:t>DAPS handover</w:t>
      </w:r>
      <w:proofErr w:type="gramEnd"/>
      <w:r w:rsidRPr="00382789">
        <w:rPr>
          <w:rFonts w:eastAsia="宋体"/>
          <w:lang w:eastAsia="zh-CN"/>
        </w:rPr>
        <w:t xml:space="preserve"> is configured, PDCP duplication is not allowed.</w:t>
      </w:r>
    </w:p>
    <w:p w14:paraId="38B23A77" w14:textId="77777777" w:rsidR="00C50A06" w:rsidRDefault="000D30B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END OF CHANGE</w:t>
      </w:r>
      <w:r w:rsidR="005B6DAF">
        <w:rPr>
          <w:i/>
        </w:rPr>
        <w:t xml:space="preserve"> </w:t>
      </w:r>
    </w:p>
    <w:p w14:paraId="2879B7C8" w14:textId="77777777" w:rsidR="00C50A06" w:rsidRDefault="00C50A06">
      <w:pPr>
        <w:pStyle w:val="B3"/>
        <w:ind w:left="0" w:firstLine="0"/>
        <w:rPr>
          <w:rFonts w:eastAsiaTheme="minorEastAsia"/>
          <w:lang w:eastAsia="zh-CN"/>
        </w:rPr>
      </w:pPr>
    </w:p>
    <w:sectPr w:rsidR="00C50A0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B0BDF" w14:textId="77777777" w:rsidR="000B72D6" w:rsidRDefault="000B72D6">
      <w:pPr>
        <w:spacing w:after="0"/>
      </w:pPr>
      <w:r>
        <w:separator/>
      </w:r>
    </w:p>
  </w:endnote>
  <w:endnote w:type="continuationSeparator" w:id="0">
    <w:p w14:paraId="5A7E1D53" w14:textId="77777777" w:rsidR="000B72D6" w:rsidRDefault="000B72D6">
      <w:pPr>
        <w:spacing w:after="0"/>
      </w:pPr>
      <w:r>
        <w:continuationSeparator/>
      </w:r>
    </w:p>
  </w:endnote>
  <w:endnote w:type="continuationNotice" w:id="1">
    <w:p w14:paraId="7FABEBAF" w14:textId="77777777" w:rsidR="000B72D6" w:rsidRDefault="000B7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AFA92" w14:textId="77777777" w:rsidR="000B72D6" w:rsidRDefault="000B72D6">
      <w:pPr>
        <w:spacing w:after="0"/>
      </w:pPr>
      <w:r>
        <w:separator/>
      </w:r>
    </w:p>
  </w:footnote>
  <w:footnote w:type="continuationSeparator" w:id="0">
    <w:p w14:paraId="4E17262F" w14:textId="77777777" w:rsidR="000B72D6" w:rsidRDefault="000B72D6">
      <w:pPr>
        <w:spacing w:after="0"/>
      </w:pPr>
      <w:r>
        <w:continuationSeparator/>
      </w:r>
    </w:p>
  </w:footnote>
  <w:footnote w:type="continuationNotice" w:id="1">
    <w:p w14:paraId="2A1FE2C8" w14:textId="77777777" w:rsidR="000B72D6" w:rsidRDefault="000B72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EABE8" w14:textId="77777777" w:rsidR="00C50A06" w:rsidRDefault="005B6DAF">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C50A06"/>
    <w:rsid w:val="000720C9"/>
    <w:rsid w:val="00081ACB"/>
    <w:rsid w:val="000B72D6"/>
    <w:rsid w:val="000D30BE"/>
    <w:rsid w:val="000F27E8"/>
    <w:rsid w:val="00165DEB"/>
    <w:rsid w:val="002867F4"/>
    <w:rsid w:val="002E4AFB"/>
    <w:rsid w:val="00300D97"/>
    <w:rsid w:val="0033332F"/>
    <w:rsid w:val="00382789"/>
    <w:rsid w:val="003A0D89"/>
    <w:rsid w:val="004143EA"/>
    <w:rsid w:val="004E3AD5"/>
    <w:rsid w:val="005B6DAF"/>
    <w:rsid w:val="00603BFE"/>
    <w:rsid w:val="00791446"/>
    <w:rsid w:val="007B7518"/>
    <w:rsid w:val="007C4CD2"/>
    <w:rsid w:val="007F28D7"/>
    <w:rsid w:val="008776E3"/>
    <w:rsid w:val="00984BA3"/>
    <w:rsid w:val="009D7716"/>
    <w:rsid w:val="00A51567"/>
    <w:rsid w:val="00A61D18"/>
    <w:rsid w:val="00A91DA5"/>
    <w:rsid w:val="00B04080"/>
    <w:rsid w:val="00B67BB9"/>
    <w:rsid w:val="00B84B00"/>
    <w:rsid w:val="00BB4F4A"/>
    <w:rsid w:val="00C50A06"/>
    <w:rsid w:val="00CB64A1"/>
    <w:rsid w:val="00D568EA"/>
    <w:rsid w:val="00E43EA8"/>
    <w:rsid w:val="00E74925"/>
    <w:rsid w:val="00EC6673"/>
    <w:rsid w:val="00F959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ACD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5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59"/>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5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59"/>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8A0428F-E9C8-420E-8247-844BA6CE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2021-06-04T02:10:00Z</cp:lastPrinted>
  <dcterms:created xsi:type="dcterms:W3CDTF">2023-02-14T09:54:00Z</dcterms:created>
  <dcterms:modified xsi:type="dcterms:W3CDTF">2023-02-17T05:21:00Z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